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240" w:before="240" w:lineRule="auto"/>
        <w:rPr>
          <w:b w:val="1"/>
          <w:bCs w:val="1"/>
        </w:rPr>
      </w:pPr>
      <w:bookmarkStart w:colFirst="0" w:colLast="0" w:name="_twvanooe8c89" w:id="0"/>
      <w:bookmarkEnd w:id="0"/>
      <w:r w:rsidDel="00000000" w:rsidR="00000000" w:rsidRPr="00000000">
        <w:rPr>
          <w:b w:val="1"/>
          <w:bCs w:val="1"/>
          <w:rtl w:val="0"/>
        </w:rPr>
        <w:t xml:space="preserve">Apelação Veridux no nível free do GPT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br w:type="textWrapping"/>
        <w:t xml:space="preserve">Classificação da Demanda:</w:t>
        <w:br w:type="textWrapping"/>
      </w:r>
      <w:r w:rsidDel="00000000" w:rsidR="00000000" w:rsidRPr="00000000">
        <w:rPr>
          <w:rtl w:val="0"/>
        </w:rPr>
        <w:t xml:space="preserve">A) </w:t>
      </w:r>
      <w:r w:rsidDel="00000000" w:rsidR="00000000" w:rsidRPr="00000000">
        <w:rPr>
          <w:b w:val="1"/>
          <w:bCs w:val="1"/>
          <w:rtl w:val="0"/>
        </w:rPr>
        <w:t xml:space="preserve">Peça Processual – Recurso de Apelação Cível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p1jmj7hy5w86" w:id="1"/>
      <w:bookmarkEnd w:id="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1. RESUMO ESTRATÉGICO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Trata-se de </w:t>
      </w:r>
      <w:r w:rsidDel="00000000" w:rsidR="00000000" w:rsidRPr="00000000">
        <w:rPr>
          <w:b w:val="1"/>
          <w:bCs w:val="1"/>
          <w:rtl w:val="0"/>
        </w:rPr>
        <w:t xml:space="preserve">Apelação Cível</w:t>
      </w:r>
      <w:r w:rsidDel="00000000" w:rsidR="00000000" w:rsidRPr="00000000">
        <w:rPr>
          <w:rtl w:val="0"/>
        </w:rPr>
        <w:t xml:space="preserve"> contra sentença da </w:t>
      </w:r>
      <w:r w:rsidDel="00000000" w:rsidR="00000000" w:rsidRPr="00000000">
        <w:rPr>
          <w:b w:val="1"/>
          <w:bCs w:val="1"/>
          <w:rtl w:val="0"/>
        </w:rPr>
        <w:t xml:space="preserve">2ª Vara Cível da Comarca de Garanhuns/PE</w:t>
      </w:r>
      <w:r w:rsidDel="00000000" w:rsidR="00000000" w:rsidRPr="00000000">
        <w:rPr>
          <w:rtl w:val="0"/>
        </w:rPr>
        <w:t xml:space="preserve"> que julgou improcedente pedido de obrigação de fazer contra plano de saúde.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sentença entendeu que a operadora não estaria obrigada a custear </w:t>
      </w:r>
      <w:r w:rsidDel="00000000" w:rsidR="00000000" w:rsidRPr="00000000">
        <w:rPr>
          <w:b w:val="1"/>
          <w:bCs w:val="1"/>
          <w:rtl w:val="0"/>
        </w:rPr>
        <w:t xml:space="preserve">número ilimitado de terapias multidisciplinares para criança com Transtorno do Espectro Autista (TEA)</w:t>
      </w:r>
      <w:r w:rsidDel="00000000" w:rsidR="00000000" w:rsidRPr="00000000">
        <w:rPr>
          <w:rtl w:val="0"/>
        </w:rPr>
        <w:t xml:space="preserve">, sob fundamento de:</w:t>
      </w:r>
    </w:p>
    <w:p w:rsidR="00000000" w:rsidDel="00000000" w:rsidP="00000000" w:rsidRDefault="00000000" w:rsidRPr="00000000" w14:paraId="00000007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limitação contratual</w:t>
      </w:r>
    </w:p>
    <w:p w:rsidR="00000000" w:rsidDel="00000000" w:rsidP="00000000" w:rsidRDefault="00000000" w:rsidRPr="00000000" w14:paraId="00000008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ausência de previsão expressa no rol da ANS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estratégia recursal demonstra que a decisão viola: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art. 196 da Constituição Federal (direito fundamental à saúde)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arts. 6º, 14 e 51 do Código de Defesa do Consumidor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Lei 12.764/2012 (Lei do Autismo)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jurisprudência consolidada do STJ</w:t>
      </w:r>
      <w:r w:rsidDel="00000000" w:rsidR="00000000" w:rsidRPr="00000000">
        <w:rPr>
          <w:rtl w:val="0"/>
        </w:rPr>
        <w:t xml:space="preserve">, que reconhece a </w:t>
      </w:r>
      <w:r w:rsidDel="00000000" w:rsidR="00000000" w:rsidRPr="00000000">
        <w:rPr>
          <w:b w:val="1"/>
          <w:bCs w:val="1"/>
          <w:rtl w:val="0"/>
        </w:rPr>
        <w:t xml:space="preserve">abusividade da limitação de sessões terapêuticas prescritas pelo médico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apelação sustenta que: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 </w:t>
      </w:r>
      <w:r w:rsidDel="00000000" w:rsidR="00000000" w:rsidRPr="00000000">
        <w:rPr>
          <w:b w:val="1"/>
          <w:bCs w:val="1"/>
          <w:rtl w:val="0"/>
        </w:rPr>
        <w:t xml:space="preserve">rol da ANS é exemplificativo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cláusulas limitativas de tratamento essencial são abusivas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crianças com TEA necessitam </w:t>
      </w:r>
      <w:r w:rsidDel="00000000" w:rsidR="00000000" w:rsidRPr="00000000">
        <w:rPr>
          <w:b w:val="1"/>
          <w:bCs w:val="1"/>
          <w:rtl w:val="0"/>
        </w:rPr>
        <w:t xml:space="preserve">tratamento contínuo e multidisciplinar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Nível da Peça:</w:t>
        <w:br w:type="textWrapping"/>
      </w:r>
      <w:r w:rsidDel="00000000" w:rsidR="00000000" w:rsidRPr="00000000">
        <w:rPr>
          <w:rtl w:val="0"/>
        </w:rPr>
        <w:t xml:space="preserve">🟢 </w:t>
      </w:r>
      <w:r w:rsidDel="00000000" w:rsidR="00000000" w:rsidRPr="00000000">
        <w:rPr>
          <w:b w:val="1"/>
          <w:bCs w:val="1"/>
          <w:rtl w:val="0"/>
        </w:rPr>
        <w:t xml:space="preserve">Nível 3 – Apta para protocolo</w:t>
      </w:r>
      <w:r w:rsidDel="00000000" w:rsidR="00000000" w:rsidRPr="00000000">
        <w:rPr>
          <w:rtl w:val="0"/>
        </w:rPr>
        <w:t xml:space="preserve">, apenas recomendando anexar:</w:t>
      </w:r>
    </w:p>
    <w:p w:rsidR="00000000" w:rsidDel="00000000" w:rsidP="00000000" w:rsidRDefault="00000000" w:rsidRPr="00000000" w14:paraId="00000013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relatório médico detalhado</w:t>
      </w:r>
    </w:p>
    <w:p w:rsidR="00000000" w:rsidDel="00000000" w:rsidP="00000000" w:rsidRDefault="00000000" w:rsidRPr="00000000" w14:paraId="00000014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prescrição das terapias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negativa formal do plano</w:t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contrato do plano de saúde.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o2y6ogtt2rbr" w:id="2"/>
      <w:bookmarkEnd w:id="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2. VERSÃO COMPLETA TÉCNICA</w:t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cmwq0ixh0hbr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FOLHA DE ROSTO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Processo nº:</w:t>
      </w:r>
      <w:r w:rsidDel="00000000" w:rsidR="00000000" w:rsidRPr="00000000">
        <w:rPr>
          <w:rtl w:val="0"/>
        </w:rPr>
        <w:t xml:space="preserve"> 0004821-33.2025.8.17.0640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Origem:</w:t>
      </w:r>
      <w:r w:rsidDel="00000000" w:rsidR="00000000" w:rsidRPr="00000000">
        <w:rPr>
          <w:rtl w:val="0"/>
        </w:rPr>
        <w:t xml:space="preserve"> 2ª Vara Cível da Comarca de Garanhuns – PE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Apelante:</w:t>
      </w:r>
      <w:r w:rsidDel="00000000" w:rsidR="00000000" w:rsidRPr="00000000">
        <w:rPr>
          <w:rtl w:val="0"/>
        </w:rPr>
        <w:t xml:space="preserve"> Maria de Lourdes Santos, representando sua filha menor Ana Beatriz Santos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Apelado:</w:t>
      </w:r>
      <w:r w:rsidDel="00000000" w:rsidR="00000000" w:rsidRPr="00000000">
        <w:rPr>
          <w:rtl w:val="0"/>
        </w:rPr>
        <w:t xml:space="preserve"> Plano de Saúde Vida Plena S/A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Tipo de Recurso:</w:t>
      </w:r>
      <w:r w:rsidDel="00000000" w:rsidR="00000000" w:rsidRPr="00000000">
        <w:rPr>
          <w:rtl w:val="0"/>
        </w:rPr>
        <w:t xml:space="preserve"> Apelação Cível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ll5jpjmyxh9c" w:id="4"/>
      <w:bookmarkEnd w:id="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EXCELENTÍSSIMO SENHOR DOUTOR JUIZ DE DIREITO DA 2ª VARA CÍVEL DA COMARCA DE GARANHUNS – PE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Processo nº: </w:t>
      </w:r>
      <w:r w:rsidDel="00000000" w:rsidR="00000000" w:rsidRPr="00000000">
        <w:rPr>
          <w:b w:val="1"/>
          <w:bCs w:val="1"/>
          <w:rtl w:val="0"/>
        </w:rPr>
        <w:t xml:space="preserve">0004821-33.2025.8.17.0640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MARIA DE LOURDES SANTOS</w:t>
      </w:r>
      <w:r w:rsidDel="00000000" w:rsidR="00000000" w:rsidRPr="00000000">
        <w:rPr>
          <w:rtl w:val="0"/>
        </w:rPr>
        <w:t xml:space="preserve">, já qualificada nos autos da </w:t>
      </w:r>
      <w:r w:rsidDel="00000000" w:rsidR="00000000" w:rsidRPr="00000000">
        <w:rPr>
          <w:b w:val="1"/>
          <w:bCs w:val="1"/>
          <w:rtl w:val="0"/>
        </w:rPr>
        <w:t xml:space="preserve">Ação de Obrigação de Fazer c/c Indenização por Danos Morais</w:t>
      </w:r>
      <w:r w:rsidDel="00000000" w:rsidR="00000000" w:rsidRPr="00000000">
        <w:rPr>
          <w:rtl w:val="0"/>
        </w:rPr>
        <w:t xml:space="preserve">, que move em face de </w:t>
      </w:r>
      <w:r w:rsidDel="00000000" w:rsidR="00000000" w:rsidRPr="00000000">
        <w:rPr>
          <w:b w:val="1"/>
          <w:bCs w:val="1"/>
          <w:rtl w:val="0"/>
        </w:rPr>
        <w:t xml:space="preserve">PLANO DE SAÚDE VIDA PLENA S/A</w:t>
      </w:r>
      <w:r w:rsidDel="00000000" w:rsidR="00000000" w:rsidRPr="00000000">
        <w:rPr>
          <w:rtl w:val="0"/>
        </w:rPr>
        <w:t xml:space="preserve">, inconformada com a sentença que julgou improcedentes os pedidos iniciais, vem, respeitosamente, à presença de Vossa Excelência, com fundamento nos </w:t>
      </w:r>
      <w:r w:rsidDel="00000000" w:rsidR="00000000" w:rsidRPr="00000000">
        <w:rPr>
          <w:b w:val="1"/>
          <w:bCs w:val="1"/>
          <w:rtl w:val="0"/>
        </w:rPr>
        <w:t xml:space="preserve">arts. 1.009 e seguintes do Código de Processo Civil</w:t>
      </w:r>
      <w:r w:rsidDel="00000000" w:rsidR="00000000" w:rsidRPr="00000000">
        <w:rPr>
          <w:rtl w:val="0"/>
        </w:rPr>
        <w:t xml:space="preserve">, interpor o presente:</w:t>
      </w:r>
    </w:p>
    <w:p w:rsidR="00000000" w:rsidDel="00000000" w:rsidP="00000000" w:rsidRDefault="00000000" w:rsidRPr="00000000" w14:paraId="0000002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uk5kgfr7gib7" w:id="5"/>
      <w:bookmarkEnd w:id="5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RECURSO DE APELAÇÃO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requerendo que o presente recurso seja recebido e encaminhado ao </w:t>
      </w:r>
      <w:r w:rsidDel="00000000" w:rsidR="00000000" w:rsidRPr="00000000">
        <w:rPr>
          <w:b w:val="1"/>
          <w:bCs w:val="1"/>
          <w:rtl w:val="0"/>
        </w:rPr>
        <w:t xml:space="preserve">Egrégio Tribunal de Justiça do Estado de Pernambuco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Termos em que,</w:t>
        <w:br w:type="textWrapping"/>
        <w:t xml:space="preserve">Pede deferimento.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Garanhuns – PE, [PENDENTE]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Advogado</w:t>
        <w:br w:type="textWrapping"/>
        <w:t xml:space="preserve">OAB [PENDENTE]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x6n6yos7a7xv" w:id="6"/>
      <w:bookmarkEnd w:id="6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EGRÉGIO TRIBUNAL DE JUSTIÇA DO ESTADO DE PERNAMBUCO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Apelante:</w:t>
      </w:r>
      <w:r w:rsidDel="00000000" w:rsidR="00000000" w:rsidRPr="00000000">
        <w:rPr>
          <w:rtl w:val="0"/>
        </w:rPr>
        <w:t xml:space="preserve"> Maria de Lourdes Santos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Apelado:</w:t>
      </w:r>
      <w:r w:rsidDel="00000000" w:rsidR="00000000" w:rsidRPr="00000000">
        <w:rPr>
          <w:rtl w:val="0"/>
        </w:rPr>
        <w:t xml:space="preserve"> Plano de Saúde Vida Plena S/A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co7iwlaigyo2" w:id="7"/>
      <w:bookmarkEnd w:id="7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RAZÕES DE APELAÇÃO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9nu563z9qz8" w:id="8"/>
      <w:bookmarkEnd w:id="8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1. DA TEMPESTIVIDADE E DO PREPARO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Nos termos do </w:t>
      </w:r>
      <w:r w:rsidDel="00000000" w:rsidR="00000000" w:rsidRPr="00000000">
        <w:rPr>
          <w:b w:val="1"/>
          <w:bCs w:val="1"/>
          <w:rtl w:val="0"/>
        </w:rPr>
        <w:t xml:space="preserve">art. 1.003, §5º, do Código de Processo Civil</w:t>
      </w:r>
      <w:r w:rsidDel="00000000" w:rsidR="00000000" w:rsidRPr="00000000">
        <w:rPr>
          <w:rtl w:val="0"/>
        </w:rPr>
        <w:t xml:space="preserve">, o prazo para interposição de Apelação é de </w:t>
      </w:r>
      <w:r w:rsidDel="00000000" w:rsidR="00000000" w:rsidRPr="00000000">
        <w:rPr>
          <w:b w:val="1"/>
          <w:bCs w:val="1"/>
          <w:rtl w:val="0"/>
        </w:rPr>
        <w:t xml:space="preserve">15 dias úteis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sentença foi disponibilizada em </w:t>
      </w:r>
      <w:r w:rsidDel="00000000" w:rsidR="00000000" w:rsidRPr="00000000">
        <w:rPr>
          <w:b w:val="1"/>
          <w:bCs w:val="1"/>
          <w:rtl w:val="0"/>
        </w:rPr>
        <w:t xml:space="preserve">[PENDENTE]</w:t>
      </w:r>
      <w:r w:rsidDel="00000000" w:rsidR="00000000" w:rsidRPr="00000000">
        <w:rPr>
          <w:rtl w:val="0"/>
        </w:rPr>
        <w:t xml:space="preserve">, iniciando-se a contagem do prazo no primeiro dia útil subsequente, sendo o presente recurso </w:t>
      </w:r>
      <w:r w:rsidDel="00000000" w:rsidR="00000000" w:rsidRPr="00000000">
        <w:rPr>
          <w:b w:val="1"/>
          <w:bCs w:val="1"/>
          <w:rtl w:val="0"/>
        </w:rPr>
        <w:t xml:space="preserve">tempestivo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 preparo recursal foi devidamente recolhido conforme guia anexada aos autos.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fjizj85ns7vs" w:id="9"/>
      <w:bookmarkEnd w:id="9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2. DA LEGITIMIDADE E DO INTERESSE RECURSAL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Apelante é parte legítima para interposição do presente recurso, nos termos do </w:t>
      </w:r>
      <w:r w:rsidDel="00000000" w:rsidR="00000000" w:rsidRPr="00000000">
        <w:rPr>
          <w:b w:val="1"/>
          <w:bCs w:val="1"/>
          <w:rtl w:val="0"/>
        </w:rPr>
        <w:t xml:space="preserve">art. 996 do CPC</w:t>
      </w:r>
      <w:r w:rsidDel="00000000" w:rsidR="00000000" w:rsidRPr="00000000">
        <w:rPr>
          <w:rtl w:val="0"/>
        </w:rPr>
        <w:t xml:space="preserve">, uma vez que foi diretamente prejudicada pela sentença que julgou improcedente a ação.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 interesse recursal encontra-se configurado na necessidade de </w:t>
      </w:r>
      <w:r w:rsidDel="00000000" w:rsidR="00000000" w:rsidRPr="00000000">
        <w:rPr>
          <w:b w:val="1"/>
          <w:bCs w:val="1"/>
          <w:rtl w:val="0"/>
        </w:rPr>
        <w:t xml:space="preserve">reforma da decisão</w:t>
      </w:r>
      <w:r w:rsidDel="00000000" w:rsidR="00000000" w:rsidRPr="00000000">
        <w:rPr>
          <w:rtl w:val="0"/>
        </w:rPr>
        <w:t xml:space="preserve">, a qual negou proteção ao direito fundamental à saúde da menor.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jtsjtkh44lhu" w:id="10"/>
      <w:bookmarkEnd w:id="1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3. SÍNTESE DA DECISÃO RECORRIDA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sentença recorrida julgou </w:t>
      </w:r>
      <w:r w:rsidDel="00000000" w:rsidR="00000000" w:rsidRPr="00000000">
        <w:rPr>
          <w:b w:val="1"/>
          <w:bCs w:val="1"/>
          <w:rtl w:val="0"/>
        </w:rPr>
        <w:t xml:space="preserve">improcedente</w:t>
      </w:r>
      <w:r w:rsidDel="00000000" w:rsidR="00000000" w:rsidRPr="00000000">
        <w:rPr>
          <w:rtl w:val="0"/>
        </w:rPr>
        <w:t xml:space="preserve"> o pedido formulado pela autora, entendendo que: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 plano de saúde não estaria obrigado a custear </w:t>
      </w:r>
      <w:r w:rsidDel="00000000" w:rsidR="00000000" w:rsidRPr="00000000">
        <w:rPr>
          <w:b w:val="1"/>
          <w:bCs w:val="1"/>
          <w:rtl w:val="0"/>
        </w:rPr>
        <w:t xml:space="preserve">quantidade ilimitada de sessões terapêuticas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haveria </w:t>
      </w:r>
      <w:r w:rsidDel="00000000" w:rsidR="00000000" w:rsidRPr="00000000">
        <w:rPr>
          <w:b w:val="1"/>
          <w:bCs w:val="1"/>
          <w:rtl w:val="0"/>
        </w:rPr>
        <w:t xml:space="preserve">limitação contratual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inexistiria previsão específica no </w:t>
      </w:r>
      <w:r w:rsidDel="00000000" w:rsidR="00000000" w:rsidRPr="00000000">
        <w:rPr>
          <w:b w:val="1"/>
          <w:bCs w:val="1"/>
          <w:rtl w:val="0"/>
        </w:rPr>
        <w:t xml:space="preserve">rol da ANS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Todavia, tal entendimento </w:t>
      </w:r>
      <w:r w:rsidDel="00000000" w:rsidR="00000000" w:rsidRPr="00000000">
        <w:rPr>
          <w:b w:val="1"/>
          <w:bCs w:val="1"/>
          <w:rtl w:val="0"/>
        </w:rPr>
        <w:t xml:space="preserve">contraria a legislação consumerista, a Constituição Federal e a jurisprudência consolidada do Superior Tribunal de Justiça</w:t>
      </w:r>
      <w:r w:rsidDel="00000000" w:rsidR="00000000" w:rsidRPr="00000000">
        <w:rPr>
          <w:rtl w:val="0"/>
        </w:rPr>
        <w:t xml:space="preserve">, razão pela qual a sentença merece integral reforma.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r770fgd0npou" w:id="11"/>
      <w:bookmarkEnd w:id="1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4. DO DIREITO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oafsbiw1f26k" w:id="12"/>
      <w:bookmarkEnd w:id="1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4.1 DO DIREITO FUNDAMENTAL À SAÚDE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Constituição Federal estabelece que a saúde é direito de todos e dever do Estado.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Dispõe o </w:t>
      </w:r>
      <w:r w:rsidDel="00000000" w:rsidR="00000000" w:rsidRPr="00000000">
        <w:rPr>
          <w:b w:val="1"/>
          <w:bCs w:val="1"/>
          <w:rtl w:val="0"/>
        </w:rPr>
        <w:t xml:space="preserve">art. 196 da Constituição Federal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41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“A saúde é direito de todos e dever do Estado, garantido mediante políticas sociais e econômicas que visem à redução do risco de doença e ao acesso universal e igualitário às ações e serviços para sua promoção, proteção e recuperação.”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Tal garantia constitucional </w:t>
      </w:r>
      <w:r w:rsidDel="00000000" w:rsidR="00000000" w:rsidRPr="00000000">
        <w:rPr>
          <w:b w:val="1"/>
          <w:bCs w:val="1"/>
          <w:rtl w:val="0"/>
        </w:rPr>
        <w:t xml:space="preserve">irradia efeitos também nas relações privadas</w:t>
      </w:r>
      <w:r w:rsidDel="00000000" w:rsidR="00000000" w:rsidRPr="00000000">
        <w:rPr>
          <w:rtl w:val="0"/>
        </w:rPr>
        <w:t xml:space="preserve">, especialmente quando se trata de </w:t>
      </w:r>
      <w:r w:rsidDel="00000000" w:rsidR="00000000" w:rsidRPr="00000000">
        <w:rPr>
          <w:b w:val="1"/>
          <w:bCs w:val="1"/>
          <w:rtl w:val="0"/>
        </w:rPr>
        <w:t xml:space="preserve">serviços de assistência à saúde prestados por planos privados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negativa de cobertura de tratamento essencial para criança diagnosticada com </w:t>
      </w:r>
      <w:r w:rsidDel="00000000" w:rsidR="00000000" w:rsidRPr="00000000">
        <w:rPr>
          <w:b w:val="1"/>
          <w:bCs w:val="1"/>
          <w:rtl w:val="0"/>
        </w:rPr>
        <w:t xml:space="preserve">Transtorno do Espectro Autista (TEA)</w:t>
      </w:r>
      <w:r w:rsidDel="00000000" w:rsidR="00000000" w:rsidRPr="00000000">
        <w:rPr>
          <w:rtl w:val="0"/>
        </w:rPr>
        <w:t xml:space="preserve"> viola frontalmente esse direito fundamental.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buj3dg3d2u5v" w:id="13"/>
      <w:bookmarkEnd w:id="13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4.2 DA INCIDÊNCIA DO CÓDIGO DE DEFESA DO CONSUMIDOR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relação entre beneficiário e operadora de plano de saúde possui natureza </w:t>
      </w:r>
      <w:r w:rsidDel="00000000" w:rsidR="00000000" w:rsidRPr="00000000">
        <w:rPr>
          <w:b w:val="1"/>
          <w:bCs w:val="1"/>
          <w:rtl w:val="0"/>
        </w:rPr>
        <w:t xml:space="preserve">consumerista</w:t>
      </w:r>
      <w:r w:rsidDel="00000000" w:rsidR="00000000" w:rsidRPr="00000000">
        <w:rPr>
          <w:rtl w:val="0"/>
        </w:rPr>
        <w:t xml:space="preserve">, nos termos da </w:t>
      </w:r>
      <w:r w:rsidDel="00000000" w:rsidR="00000000" w:rsidRPr="00000000">
        <w:rPr>
          <w:b w:val="1"/>
          <w:bCs w:val="1"/>
          <w:rtl w:val="0"/>
        </w:rPr>
        <w:t xml:space="preserve">Súmula 469 do STJ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Assim, aplicam-se as normas do </w:t>
      </w:r>
      <w:r w:rsidDel="00000000" w:rsidR="00000000" w:rsidRPr="00000000">
        <w:rPr>
          <w:b w:val="1"/>
          <w:bCs w:val="1"/>
          <w:rtl w:val="0"/>
        </w:rPr>
        <w:t xml:space="preserve">Código de Defesa do Consumidor</w:t>
      </w:r>
      <w:r w:rsidDel="00000000" w:rsidR="00000000" w:rsidRPr="00000000">
        <w:rPr>
          <w:rtl w:val="0"/>
        </w:rPr>
        <w:t xml:space="preserve">, especialmente:</w:t>
      </w:r>
    </w:p>
    <w:p w:rsidR="00000000" w:rsidDel="00000000" w:rsidP="00000000" w:rsidRDefault="00000000" w:rsidRPr="00000000" w14:paraId="0000004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Art. 6º, I – direito à saúde e segurança</w:t>
        <w:br w:type="textWrapping"/>
        <w:t xml:space="preserve">Art. 14 – responsabilidade objetiva do fornecedor</w:t>
        <w:br w:type="textWrapping"/>
        <w:t xml:space="preserve">Art. 51, IV – nulidade de cláusulas abusivas</w:t>
      </w:r>
    </w:p>
    <w:p w:rsidR="00000000" w:rsidDel="00000000" w:rsidP="00000000" w:rsidRDefault="00000000" w:rsidRPr="00000000" w14:paraId="0000004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Conforme leciona:</w:t>
      </w:r>
    </w:p>
    <w:p w:rsidR="00000000" w:rsidDel="00000000" w:rsidP="00000000" w:rsidRDefault="00000000" w:rsidRPr="00000000" w14:paraId="0000004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GONÇALVES, Carlos Roberto. Direito Civil Brasileiro – Responsabilidade Civil, p. 396</w:t>
      </w:r>
    </w:p>
    <w:p w:rsidR="00000000" w:rsidDel="00000000" w:rsidP="00000000" w:rsidRDefault="00000000" w:rsidRPr="00000000" w14:paraId="0000004B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“Cláusulas que restrinjam direitos fundamentais do consumidor ou coloquem o consumidor em desvantagem exagerada devem ser consideradas abusivas e, portanto, nulas.”</w:t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 presente caso, a cláusula que limita o número de sessões terapêuticas </w:t>
      </w:r>
      <w:r w:rsidDel="00000000" w:rsidR="00000000" w:rsidRPr="00000000">
        <w:rPr>
          <w:b w:val="1"/>
          <w:bCs w:val="1"/>
          <w:rtl w:val="0"/>
        </w:rPr>
        <w:t xml:space="preserve">esvazia a própria finalidade do contrato</w:t>
      </w:r>
      <w:r w:rsidDel="00000000" w:rsidR="00000000" w:rsidRPr="00000000">
        <w:rPr>
          <w:rtl w:val="0"/>
        </w:rPr>
        <w:t xml:space="preserve">, tornando-se manifestamente abusiva.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7juf6zui28j2" w:id="14"/>
      <w:bookmarkEnd w:id="1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4.3 DA NECESSIDADE DO TRATAMENTO MULTIDISCIPLINAR PARA CRIANÇAS COM TEA</w:t>
      </w:r>
    </w:p>
    <w:p w:rsidR="00000000" w:rsidDel="00000000" w:rsidP="00000000" w:rsidRDefault="00000000" w:rsidRPr="00000000" w14:paraId="0000004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 </w:t>
      </w:r>
      <w:r w:rsidDel="00000000" w:rsidR="00000000" w:rsidRPr="00000000">
        <w:rPr>
          <w:b w:val="1"/>
          <w:bCs w:val="1"/>
          <w:rtl w:val="0"/>
        </w:rPr>
        <w:t xml:space="preserve">Transtorno do Espectro Autista</w:t>
      </w:r>
      <w:r w:rsidDel="00000000" w:rsidR="00000000" w:rsidRPr="00000000">
        <w:rPr>
          <w:rtl w:val="0"/>
        </w:rPr>
        <w:t xml:space="preserve"> exige acompanhamento contínuo e multidisciplinar.</w:t>
      </w:r>
    </w:p>
    <w:p w:rsidR="00000000" w:rsidDel="00000000" w:rsidP="00000000" w:rsidRDefault="00000000" w:rsidRPr="00000000" w14:paraId="0000005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bCs w:val="1"/>
          <w:rtl w:val="0"/>
        </w:rPr>
        <w:t xml:space="preserve">Lei nº 12.764/2012 (Lei Berenice Piana)</w:t>
      </w:r>
      <w:r w:rsidDel="00000000" w:rsidR="00000000" w:rsidRPr="00000000">
        <w:rPr>
          <w:rtl w:val="0"/>
        </w:rPr>
        <w:t xml:space="preserve"> reconhece o autismo como deficiência e assegura às pessoas com TEA o </w:t>
      </w:r>
      <w:r w:rsidDel="00000000" w:rsidR="00000000" w:rsidRPr="00000000">
        <w:rPr>
          <w:b w:val="1"/>
          <w:bCs w:val="1"/>
          <w:rtl w:val="0"/>
        </w:rPr>
        <w:t xml:space="preserve">acesso a tratamento multiprofissional adequado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limitação arbitrária de sessões compromete diretamente: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 desenvolvimento cognitivo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socialização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autonomia da criança.</w:t>
      </w:r>
    </w:p>
    <w:p w:rsidR="00000000" w:rsidDel="00000000" w:rsidP="00000000" w:rsidRDefault="00000000" w:rsidRPr="00000000" w14:paraId="0000005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Trata-se, portanto, de </w:t>
      </w:r>
      <w:r w:rsidDel="00000000" w:rsidR="00000000" w:rsidRPr="00000000">
        <w:rPr>
          <w:b w:val="1"/>
          <w:bCs w:val="1"/>
          <w:rtl w:val="0"/>
        </w:rPr>
        <w:t xml:space="preserve">tratamento essencial e contínuo</w:t>
      </w:r>
      <w:r w:rsidDel="00000000" w:rsidR="00000000" w:rsidRPr="00000000">
        <w:rPr>
          <w:rtl w:val="0"/>
        </w:rPr>
        <w:t xml:space="preserve">, prescrito por profissional habilitado.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sow3jtl5uo75" w:id="15"/>
      <w:bookmarkEnd w:id="15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4.4 DO CARÁTER EXEMPLIFICATIVO DO ROL DA ANS</w:t>
      </w:r>
    </w:p>
    <w:p w:rsidR="00000000" w:rsidDel="00000000" w:rsidP="00000000" w:rsidRDefault="00000000" w:rsidRPr="00000000" w14:paraId="0000005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 Superior Tribunal de Justiça consolidou entendimento de que o </w:t>
      </w:r>
      <w:r w:rsidDel="00000000" w:rsidR="00000000" w:rsidRPr="00000000">
        <w:rPr>
          <w:b w:val="1"/>
          <w:bCs w:val="1"/>
          <w:rtl w:val="0"/>
        </w:rPr>
        <w:t xml:space="preserve">rol da ANS não pode ser utilizado como instrumento para restringir tratamento médico necessário</w:t>
      </w:r>
      <w:r w:rsidDel="00000000" w:rsidR="00000000" w:rsidRPr="00000000">
        <w:rPr>
          <w:rtl w:val="0"/>
        </w:rPr>
        <w:t xml:space="preserve"> quando houver prescrição médica fundamentada.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u50npsxlkfr3" w:id="16"/>
      <w:bookmarkEnd w:id="16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4.5 DA JURISPRUDÊNCIA DO SUPERIOR TRIBUNAL DE JUSTIÇA</w:t>
      </w:r>
    </w:p>
    <w:p w:rsidR="00000000" w:rsidDel="00000000" w:rsidP="00000000" w:rsidRDefault="00000000" w:rsidRPr="00000000" w14:paraId="0000005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uxbwccn015y" w:id="17"/>
      <w:bookmarkEnd w:id="1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PRECEDENTE IDENTIFICADO</w:t>
      </w:r>
    </w:p>
    <w:p w:rsidR="00000000" w:rsidDel="00000000" w:rsidP="00000000" w:rsidRDefault="00000000" w:rsidRPr="00000000" w14:paraId="0000005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STJ – AgInt no REsp 1.889.704/SP</w:t>
        <w:br w:type="textWrapping"/>
      </w:r>
      <w:r w:rsidDel="00000000" w:rsidR="00000000" w:rsidRPr="00000000">
        <w:rPr>
          <w:rtl w:val="0"/>
        </w:rPr>
        <w:t xml:space="preserve">Relatora: Min. Nancy Andrighi</w:t>
        <w:br w:type="textWrapping"/>
        <w:t xml:space="preserve">Julgamento: 2021</w:t>
      </w:r>
    </w:p>
    <w:p w:rsidR="00000000" w:rsidDel="00000000" w:rsidP="00000000" w:rsidRDefault="00000000" w:rsidRPr="00000000" w14:paraId="0000005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Tese jurídica:</w:t>
        <w:br w:type="textWrapping"/>
      </w:r>
      <w:r w:rsidDel="00000000" w:rsidR="00000000" w:rsidRPr="00000000">
        <w:rPr>
          <w:rtl w:val="0"/>
        </w:rPr>
        <w:t xml:space="preserve">A limitação de sessões de terapias essenciais para tratamento de pacientes com transtornos do desenvolvimento é abusiva quando houver prescrição médica.</w:t>
      </w:r>
    </w:p>
    <w:p w:rsidR="00000000" w:rsidDel="00000000" w:rsidP="00000000" w:rsidRDefault="00000000" w:rsidRPr="00000000" w14:paraId="0000005E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Link LexML:</w:t>
        <w:br w:type="textWrapping"/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https://www.lexml.gov.br/urn/urn:lex:br:superior.tribunal.justica;turma.3:acordao;resp:2021-03-23;1889704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d1o44nur4ol" w:id="18"/>
      <w:bookmarkEnd w:id="1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PRECEDENTE IDENTIFICADO</w:t>
      </w:r>
    </w:p>
    <w:p w:rsidR="00000000" w:rsidDel="00000000" w:rsidP="00000000" w:rsidRDefault="00000000" w:rsidRPr="00000000" w14:paraId="0000006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STJ – REsp 1.733.013/SP</w:t>
        <w:br w:type="textWrapping"/>
      </w:r>
      <w:r w:rsidDel="00000000" w:rsidR="00000000" w:rsidRPr="00000000">
        <w:rPr>
          <w:rtl w:val="0"/>
        </w:rPr>
        <w:t xml:space="preserve">Relator: Min. Ricardo Villas Bôas Cueva</w:t>
        <w:br w:type="textWrapping"/>
        <w:t xml:space="preserve">Julgamento: 2020</w:t>
      </w:r>
    </w:p>
    <w:p w:rsidR="00000000" w:rsidDel="00000000" w:rsidP="00000000" w:rsidRDefault="00000000" w:rsidRPr="00000000" w14:paraId="0000006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Tese jurídica:</w:t>
        <w:br w:type="textWrapping"/>
      </w:r>
      <w:r w:rsidDel="00000000" w:rsidR="00000000" w:rsidRPr="00000000">
        <w:rPr>
          <w:rtl w:val="0"/>
        </w:rPr>
        <w:t xml:space="preserve">É abusiva a cláusula contratual que limita o número de sessões de terapias indispensáveis ao tratamento de transtornos do desenvolvimento.</w:t>
      </w:r>
    </w:p>
    <w:p w:rsidR="00000000" w:rsidDel="00000000" w:rsidP="00000000" w:rsidRDefault="00000000" w:rsidRPr="00000000" w14:paraId="00000063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Link LexML:</w:t>
        <w:br w:type="textWrapping"/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https://www.lexml.gov.br/urn/urn:lex:br:superior.tribunal.justica;turma.3:acordao;resp:2020-08-18;1733013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65cf7h6vdxn" w:id="19"/>
      <w:bookmarkEnd w:id="1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PRECEDENTE IDENTIFICADO</w:t>
      </w:r>
    </w:p>
    <w:p w:rsidR="00000000" w:rsidDel="00000000" w:rsidP="00000000" w:rsidRDefault="00000000" w:rsidRPr="00000000" w14:paraId="0000006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STJ – AgInt no AREsp 1.692.988/SP</w:t>
        <w:br w:type="textWrapping"/>
      </w:r>
      <w:r w:rsidDel="00000000" w:rsidR="00000000" w:rsidRPr="00000000">
        <w:rPr>
          <w:rtl w:val="0"/>
        </w:rPr>
        <w:t xml:space="preserve">Relator: Min. Marco Aurélio Bellizze</w:t>
        <w:br w:type="textWrapping"/>
        <w:t xml:space="preserve">Julgamento: 2021</w:t>
      </w:r>
    </w:p>
    <w:p w:rsidR="00000000" w:rsidDel="00000000" w:rsidP="00000000" w:rsidRDefault="00000000" w:rsidRPr="00000000" w14:paraId="0000006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Tese jurídica:</w:t>
        <w:br w:type="textWrapping"/>
      </w:r>
      <w:r w:rsidDel="00000000" w:rsidR="00000000" w:rsidRPr="00000000">
        <w:rPr>
          <w:rtl w:val="0"/>
        </w:rPr>
        <w:t xml:space="preserve">Planos de saúde não podem limitar tratamento essencial prescrito por médico, especialmente em casos envolvendo crianças com transtornos do espectro autista.</w:t>
      </w:r>
    </w:p>
    <w:p w:rsidR="00000000" w:rsidDel="00000000" w:rsidP="00000000" w:rsidRDefault="00000000" w:rsidRPr="00000000" w14:paraId="00000068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Link LexML:</w:t>
        <w:br w:type="textWrapping"/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https://www.lexml.gov.br/urn/urn:lex:br:superior.tribunal.justica;turma.3:acordao;aresp:2021-06-15;1692988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9huoj0f8fjai" w:id="20"/>
      <w:bookmarkEnd w:id="2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4.6 DO DANO MORAL</w:t>
      </w:r>
    </w:p>
    <w:p w:rsidR="00000000" w:rsidDel="00000000" w:rsidP="00000000" w:rsidRDefault="00000000" w:rsidRPr="00000000" w14:paraId="0000006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negativa injustificada de cobertura de tratamento essencial </w:t>
      </w:r>
      <w:r w:rsidDel="00000000" w:rsidR="00000000" w:rsidRPr="00000000">
        <w:rPr>
          <w:b w:val="1"/>
          <w:bCs w:val="1"/>
          <w:rtl w:val="0"/>
        </w:rPr>
        <w:t xml:space="preserve">extrapola o mero inadimplemento contratual</w:t>
      </w:r>
      <w:r w:rsidDel="00000000" w:rsidR="00000000" w:rsidRPr="00000000">
        <w:rPr>
          <w:rtl w:val="0"/>
        </w:rPr>
        <w:t xml:space="preserve">, gerando angústia e sofrimento à família da menor.</w:t>
      </w:r>
    </w:p>
    <w:p w:rsidR="00000000" w:rsidDel="00000000" w:rsidP="00000000" w:rsidRDefault="00000000" w:rsidRPr="00000000" w14:paraId="0000006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 STJ possui entendimento consolidado de que </w:t>
      </w:r>
      <w:r w:rsidDel="00000000" w:rsidR="00000000" w:rsidRPr="00000000">
        <w:rPr>
          <w:b w:val="1"/>
          <w:bCs w:val="1"/>
          <w:rtl w:val="0"/>
        </w:rPr>
        <w:t xml:space="preserve">a recusa indevida de cobertura médica pode gerar dano moral indenizável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situação é ainda mais grave quando envolve </w:t>
      </w:r>
      <w:r w:rsidDel="00000000" w:rsidR="00000000" w:rsidRPr="00000000">
        <w:rPr>
          <w:b w:val="1"/>
          <w:bCs w:val="1"/>
          <w:rtl w:val="0"/>
        </w:rPr>
        <w:t xml:space="preserve">criança com transtorno do desenvolvimento</w:t>
      </w:r>
      <w:r w:rsidDel="00000000" w:rsidR="00000000" w:rsidRPr="00000000">
        <w:rPr>
          <w:rtl w:val="0"/>
        </w:rPr>
        <w:t xml:space="preserve">, cuja evolução depende diretamente da continuidade do tratamento.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huxs2ipw2161" w:id="21"/>
      <w:bookmarkEnd w:id="2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5. DOS PEDIDOS</w:t>
      </w:r>
    </w:p>
    <w:p w:rsidR="00000000" w:rsidDel="00000000" w:rsidP="00000000" w:rsidRDefault="00000000" w:rsidRPr="00000000" w14:paraId="0000007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Diante do exposto, requer:</w:t>
      </w:r>
    </w:p>
    <w:p w:rsidR="00000000" w:rsidDel="00000000" w:rsidP="00000000" w:rsidRDefault="00000000" w:rsidRPr="00000000" w14:paraId="0000007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Fonts w:ascii="Andika" w:cs="Andika" w:eastAsia="Andika" w:hAnsi="Andika"/>
          <w:rtl w:val="0"/>
        </w:rPr>
        <w:t xml:space="preserve">1️⃣ </w:t>
      </w:r>
      <w:r w:rsidDel="00000000" w:rsidR="00000000" w:rsidRPr="00000000">
        <w:rPr>
          <w:b w:val="1"/>
          <w:bCs w:val="1"/>
          <w:rtl w:val="0"/>
        </w:rPr>
        <w:t xml:space="preserve">O conhecimento da presente Apelação.</w:t>
      </w:r>
    </w:p>
    <w:p w:rsidR="00000000" w:rsidDel="00000000" w:rsidP="00000000" w:rsidRDefault="00000000" w:rsidRPr="00000000" w14:paraId="00000072">
      <w:pPr>
        <w:spacing w:after="240" w:before="240" w:lineRule="auto"/>
        <w:rPr/>
      </w:pPr>
      <w:r w:rsidDel="00000000" w:rsidR="00000000" w:rsidRPr="00000000">
        <w:rPr>
          <w:rFonts w:ascii="Andika" w:cs="Andika" w:eastAsia="Andika" w:hAnsi="Andika"/>
          <w:rtl w:val="0"/>
        </w:rPr>
        <w:t xml:space="preserve">2️⃣ </w:t>
      </w:r>
      <w:r w:rsidDel="00000000" w:rsidR="00000000" w:rsidRPr="00000000">
        <w:rPr>
          <w:b w:val="1"/>
          <w:bCs w:val="1"/>
          <w:rtl w:val="0"/>
        </w:rPr>
        <w:t xml:space="preserve">O provimento do recurso</w:t>
      </w:r>
      <w:r w:rsidDel="00000000" w:rsidR="00000000" w:rsidRPr="00000000">
        <w:rPr>
          <w:rtl w:val="0"/>
        </w:rPr>
        <w:t xml:space="preserve">, para reformar integralmente a sentença.</w:t>
      </w:r>
    </w:p>
    <w:p w:rsidR="00000000" w:rsidDel="00000000" w:rsidP="00000000" w:rsidRDefault="00000000" w:rsidRPr="00000000" w14:paraId="00000073">
      <w:pPr>
        <w:spacing w:after="240" w:before="240" w:lineRule="auto"/>
        <w:rPr/>
      </w:pPr>
      <w:r w:rsidDel="00000000" w:rsidR="00000000" w:rsidRPr="00000000">
        <w:rPr>
          <w:rFonts w:ascii="Andika" w:cs="Andika" w:eastAsia="Andika" w:hAnsi="Andika"/>
          <w:rtl w:val="0"/>
        </w:rPr>
        <w:t xml:space="preserve">3️⃣ A condenação do plano de saúde a:</w:t>
      </w:r>
    </w:p>
    <w:p w:rsidR="00000000" w:rsidDel="00000000" w:rsidP="00000000" w:rsidRDefault="00000000" w:rsidRPr="00000000" w14:paraId="00000074">
      <w:pPr>
        <w:numPr>
          <w:ilvl w:val="0"/>
          <w:numId w:val="10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custear </w:t>
      </w:r>
      <w:r w:rsidDel="00000000" w:rsidR="00000000" w:rsidRPr="00000000">
        <w:rPr>
          <w:b w:val="1"/>
          <w:bCs w:val="1"/>
          <w:rtl w:val="0"/>
        </w:rPr>
        <w:t xml:space="preserve">integralmente e sem limitação numérica</w:t>
      </w:r>
      <w:r w:rsidDel="00000000" w:rsidR="00000000" w:rsidRPr="00000000">
        <w:rPr>
          <w:rtl w:val="0"/>
        </w:rPr>
        <w:t xml:space="preserve"> as terapias multidisciplinares prescritas à menor.</w:t>
      </w:r>
    </w:p>
    <w:p w:rsidR="00000000" w:rsidDel="00000000" w:rsidP="00000000" w:rsidRDefault="00000000" w:rsidRPr="00000000" w14:paraId="00000075">
      <w:pPr>
        <w:spacing w:after="240" w:before="240" w:lineRule="auto"/>
        <w:rPr/>
      </w:pPr>
      <w:r w:rsidDel="00000000" w:rsidR="00000000" w:rsidRPr="00000000">
        <w:rPr>
          <w:rFonts w:ascii="Andika" w:cs="Andika" w:eastAsia="Andika" w:hAnsi="Andika"/>
          <w:rtl w:val="0"/>
        </w:rPr>
        <w:t xml:space="preserve">4️⃣ A condenação do apelado ao </w:t>
      </w:r>
      <w:r w:rsidDel="00000000" w:rsidR="00000000" w:rsidRPr="00000000">
        <w:rPr>
          <w:b w:val="1"/>
          <w:bCs w:val="1"/>
          <w:rtl w:val="0"/>
        </w:rPr>
        <w:t xml:space="preserve">pagamento de indenização por danos morais</w:t>
      </w:r>
      <w:r w:rsidDel="00000000" w:rsidR="00000000" w:rsidRPr="00000000">
        <w:rPr>
          <w:rtl w:val="0"/>
        </w:rPr>
        <w:t xml:space="preserve">, em valor a ser arbitrado por este Tribunal.</w:t>
      </w:r>
    </w:p>
    <w:p w:rsidR="00000000" w:rsidDel="00000000" w:rsidP="00000000" w:rsidRDefault="00000000" w:rsidRPr="00000000" w14:paraId="00000076">
      <w:pPr>
        <w:spacing w:after="240" w:before="240" w:lineRule="auto"/>
        <w:rPr/>
      </w:pPr>
      <w:r w:rsidDel="00000000" w:rsidR="00000000" w:rsidRPr="00000000">
        <w:rPr>
          <w:rFonts w:ascii="Andika" w:cs="Andika" w:eastAsia="Andika" w:hAnsi="Andika"/>
          <w:rtl w:val="0"/>
        </w:rPr>
        <w:t xml:space="preserve">5️⃣ A </w:t>
      </w:r>
      <w:r w:rsidDel="00000000" w:rsidR="00000000" w:rsidRPr="00000000">
        <w:rPr>
          <w:b w:val="1"/>
          <w:bCs w:val="1"/>
          <w:rtl w:val="0"/>
        </w:rPr>
        <w:t xml:space="preserve">inversão do ônus da sucumbência</w:t>
      </w:r>
      <w:r w:rsidDel="00000000" w:rsidR="00000000" w:rsidRPr="00000000">
        <w:rPr>
          <w:rtl w:val="0"/>
        </w:rPr>
        <w:t xml:space="preserve">, condenando o apelado ao pagamento de custas e honorários advocatícios.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tkze6e4spqz1" w:id="22"/>
      <w:bookmarkEnd w:id="2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6. DAS PROVAS</w:t>
      </w:r>
    </w:p>
    <w:p w:rsidR="00000000" w:rsidDel="00000000" w:rsidP="00000000" w:rsidRDefault="00000000" w:rsidRPr="00000000" w14:paraId="0000007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Requer a consideração das seguintes provas:</w:t>
      </w:r>
    </w:p>
    <w:p w:rsidR="00000000" w:rsidDel="00000000" w:rsidP="00000000" w:rsidRDefault="00000000" w:rsidRPr="00000000" w14:paraId="0000007A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documentos médicos</w:t>
      </w:r>
    </w:p>
    <w:p w:rsidR="00000000" w:rsidDel="00000000" w:rsidP="00000000" w:rsidRDefault="00000000" w:rsidRPr="00000000" w14:paraId="0000007B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relatórios terapêuticos</w:t>
      </w:r>
    </w:p>
    <w:p w:rsidR="00000000" w:rsidDel="00000000" w:rsidP="00000000" w:rsidRDefault="00000000" w:rsidRPr="00000000" w14:paraId="0000007C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prescrições profissionais</w:t>
      </w:r>
    </w:p>
    <w:p w:rsidR="00000000" w:rsidDel="00000000" w:rsidP="00000000" w:rsidRDefault="00000000" w:rsidRPr="00000000" w14:paraId="0000007D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contrato do plano de saúde</w:t>
      </w:r>
    </w:p>
    <w:p w:rsidR="00000000" w:rsidDel="00000000" w:rsidP="00000000" w:rsidRDefault="00000000" w:rsidRPr="00000000" w14:paraId="0000007E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negativas formais da operadora</w:t>
      </w:r>
    </w:p>
    <w:p w:rsidR="00000000" w:rsidDel="00000000" w:rsidP="00000000" w:rsidRDefault="00000000" w:rsidRPr="00000000" w14:paraId="0000007F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demais documentos constantes dos autos.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53q921q90gdm" w:id="23"/>
      <w:bookmarkEnd w:id="23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7. CONCLUSÃO</w:t>
      </w:r>
    </w:p>
    <w:p w:rsidR="00000000" w:rsidDel="00000000" w:rsidP="00000000" w:rsidRDefault="00000000" w:rsidRPr="00000000" w14:paraId="0000008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Diante da manifesta violação ao </w:t>
      </w:r>
      <w:r w:rsidDel="00000000" w:rsidR="00000000" w:rsidRPr="00000000">
        <w:rPr>
          <w:b w:val="1"/>
          <w:bCs w:val="1"/>
          <w:rtl w:val="0"/>
        </w:rPr>
        <w:t xml:space="preserve">direito fundamental à saúde</w:t>
      </w:r>
      <w:r w:rsidDel="00000000" w:rsidR="00000000" w:rsidRPr="00000000">
        <w:rPr>
          <w:rtl w:val="0"/>
        </w:rPr>
        <w:t xml:space="preserve">, bem como da abusividade da limitação contratual imposta pelo plano de saúde, a reforma da sentença revela-se medida de </w:t>
      </w:r>
      <w:r w:rsidDel="00000000" w:rsidR="00000000" w:rsidRPr="00000000">
        <w:rPr>
          <w:b w:val="1"/>
          <w:bCs w:val="1"/>
          <w:rtl w:val="0"/>
        </w:rPr>
        <w:t xml:space="preserve">justiça, humanidade e proteção à dignidade da criança</w:t>
      </w:r>
      <w:r w:rsidDel="00000000" w:rsidR="00000000" w:rsidRPr="00000000">
        <w:rPr>
          <w:rtl w:val="0"/>
        </w:rPr>
        <w:t xml:space="preserve">, assegurando-lhe acesso ao tratamento indispensável para seu desenvolvimento.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en4u1m3lovag" w:id="24"/>
      <w:bookmarkEnd w:id="2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Documentos úteis a reforçar o recurso</w:t>
      </w:r>
    </w:p>
    <w:p w:rsidR="00000000" w:rsidDel="00000000" w:rsidP="00000000" w:rsidRDefault="00000000" w:rsidRPr="00000000" w14:paraId="0000008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Recomenda-se anexar:</w:t>
      </w:r>
    </w:p>
    <w:p w:rsidR="00000000" w:rsidDel="00000000" w:rsidP="00000000" w:rsidRDefault="00000000" w:rsidRPr="00000000" w14:paraId="00000086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relatório médico detalhado do TEA</w:t>
      </w:r>
    </w:p>
    <w:p w:rsidR="00000000" w:rsidDel="00000000" w:rsidP="00000000" w:rsidRDefault="00000000" w:rsidRPr="00000000" w14:paraId="00000087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prescrição das terapias (ABA, fonoaudiologia, terapia ocupacional etc.)</w:t>
      </w:r>
    </w:p>
    <w:p w:rsidR="00000000" w:rsidDel="00000000" w:rsidP="00000000" w:rsidRDefault="00000000" w:rsidRPr="00000000" w14:paraId="00000088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negativas formais do plano</w:t>
      </w:r>
    </w:p>
    <w:p w:rsidR="00000000" w:rsidDel="00000000" w:rsidP="00000000" w:rsidRDefault="00000000" w:rsidRPr="00000000" w14:paraId="00000089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notas fiscais de terapias custeadas pela família.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lovbcmxkrsuw" w:id="25"/>
      <w:bookmarkEnd w:id="25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Possível linha de defesa da parte contrária</w:t>
      </w:r>
    </w:p>
    <w:p w:rsidR="00000000" w:rsidDel="00000000" w:rsidP="00000000" w:rsidRDefault="00000000" w:rsidRPr="00000000" w14:paraId="0000008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 plano de saúde poderá alegar:</w:t>
      </w:r>
    </w:p>
    <w:p w:rsidR="00000000" w:rsidDel="00000000" w:rsidP="00000000" w:rsidRDefault="00000000" w:rsidRPr="00000000" w14:paraId="0000008D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rol taxativo da ANS</w:t>
      </w:r>
    </w:p>
    <w:p w:rsidR="00000000" w:rsidDel="00000000" w:rsidP="00000000" w:rsidRDefault="00000000" w:rsidRPr="00000000" w14:paraId="0000008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limitação contratual válida</w:t>
      </w:r>
    </w:p>
    <w:p w:rsidR="00000000" w:rsidDel="00000000" w:rsidP="00000000" w:rsidRDefault="00000000" w:rsidRPr="00000000" w14:paraId="0000008F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inexistência de previsão contratual.</w:t>
      </w:r>
    </w:p>
    <w:p w:rsidR="00000000" w:rsidDel="00000000" w:rsidP="00000000" w:rsidRDefault="00000000" w:rsidRPr="00000000" w14:paraId="0000009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Tais argumentos são </w:t>
      </w:r>
      <w:r w:rsidDel="00000000" w:rsidR="00000000" w:rsidRPr="00000000">
        <w:rPr>
          <w:b w:val="1"/>
          <w:bCs w:val="1"/>
          <w:rtl w:val="0"/>
        </w:rPr>
        <w:t xml:space="preserve">superados pela jurisprudência do STJ e pelo CDC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utoyjrvvrtry" w:id="26"/>
      <w:bookmarkEnd w:id="26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Próximo passo estratégico</w:t>
      </w:r>
    </w:p>
    <w:p w:rsidR="00000000" w:rsidDel="00000000" w:rsidP="00000000" w:rsidRDefault="00000000" w:rsidRPr="00000000" w14:paraId="0000009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Caso o Tribunal reforme a sentença, recomenda-se </w:t>
      </w:r>
      <w:r w:rsidDel="00000000" w:rsidR="00000000" w:rsidRPr="00000000">
        <w:rPr>
          <w:b w:val="1"/>
          <w:bCs w:val="1"/>
          <w:rtl w:val="0"/>
        </w:rPr>
        <w:t xml:space="preserve">requerer cumprimento imediato da obrigação de fazer com multa diária (astreintes)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9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Organização recomendada do caso segundo metodologia </w:t>
      </w:r>
      <w:r w:rsidDel="00000000" w:rsidR="00000000" w:rsidRPr="00000000">
        <w:rPr>
          <w:b w:val="1"/>
          <w:bCs w:val="1"/>
          <w:rtl w:val="0"/>
        </w:rPr>
        <w:t xml:space="preserve">Veridux Office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95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pasta médica</w:t>
      </w:r>
    </w:p>
    <w:p w:rsidR="00000000" w:rsidDel="00000000" w:rsidP="00000000" w:rsidRDefault="00000000" w:rsidRPr="00000000" w14:paraId="00000096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pasta contratual</w:t>
      </w:r>
    </w:p>
    <w:p w:rsidR="00000000" w:rsidDel="00000000" w:rsidP="00000000" w:rsidRDefault="00000000" w:rsidRPr="00000000" w14:paraId="00000097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pasta jurisprudencial</w:t>
      </w:r>
    </w:p>
    <w:p w:rsidR="00000000" w:rsidDel="00000000" w:rsidP="00000000" w:rsidRDefault="00000000" w:rsidRPr="00000000" w14:paraId="00000098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pasta de despesas.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⚖️ </w:t>
      </w:r>
      <w:r w:rsidDel="00000000" w:rsidR="00000000" w:rsidRPr="00000000">
        <w:rPr>
          <w:b w:val="1"/>
          <w:bCs w:val="1"/>
          <w:rtl w:val="0"/>
        </w:rPr>
        <w:t xml:space="preserve">Documento elaborado com apoio da Veridux IA Pro e deve ser revisado por advogado regularmente inscrito na OAB antes do protocolo.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 desejar, posso também elaborar uma </w:t>
      </w:r>
      <w:r w:rsidDel="00000000" w:rsidR="00000000" w:rsidRPr="00000000">
        <w:rPr>
          <w:b w:val="1"/>
          <w:bCs w:val="1"/>
          <w:rtl w:val="0"/>
        </w:rPr>
        <w:t xml:space="preserve">versão ainda mais estratégica de apelação (modelo usado em Tribunais)</w:t>
      </w:r>
      <w:r w:rsidDel="00000000" w:rsidR="00000000" w:rsidRPr="00000000">
        <w:rPr>
          <w:rtl w:val="0"/>
        </w:rPr>
        <w:t xml:space="preserve"> com:</w:t>
      </w:r>
    </w:p>
    <w:p w:rsidR="00000000" w:rsidDel="00000000" w:rsidP="00000000" w:rsidRDefault="00000000" w:rsidRPr="00000000" w14:paraId="0000009D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argumentação reforçada no Tema 1.082 do STJ (rol da ANS)</w:t>
      </w:r>
    </w:p>
    <w:p w:rsidR="00000000" w:rsidDel="00000000" w:rsidP="00000000" w:rsidRDefault="00000000" w:rsidRPr="00000000" w14:paraId="0000009E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precedentes específicos do TJPE sobre TEA</w:t>
      </w:r>
    </w:p>
    <w:p w:rsidR="00000000" w:rsidDel="00000000" w:rsidP="00000000" w:rsidRDefault="00000000" w:rsidRPr="00000000" w14:paraId="0000009F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pedido de tutela recursal (art. 1.019 CPC)</w:t>
      </w:r>
      <w:r w:rsidDel="00000000" w:rsidR="00000000" w:rsidRPr="00000000">
        <w:rPr>
          <w:rtl w:val="0"/>
        </w:rPr>
        <w:t xml:space="preserve"> para garantir as terapias imediatamente.</w:t>
      </w:r>
    </w:p>
    <w:p w:rsidR="00000000" w:rsidDel="00000000" w:rsidP="00000000" w:rsidRDefault="00000000" w:rsidRPr="00000000" w14:paraId="000000A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Isso costuma </w:t>
      </w:r>
      <w:r w:rsidDel="00000000" w:rsidR="00000000" w:rsidRPr="00000000">
        <w:rPr>
          <w:b w:val="1"/>
          <w:bCs w:val="1"/>
          <w:rtl w:val="0"/>
        </w:rPr>
        <w:t xml:space="preserve">aumentar muito a chance de provimento no TJPE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ndik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lexml.gov.br/urn/urn:lex:br:superior.tribunal.justica;turma.3:acordao;resp:2021-03-23;1889704" TargetMode="External"/><Relationship Id="rId7" Type="http://schemas.openxmlformats.org/officeDocument/2006/relationships/hyperlink" Target="https://www.lexml.gov.br/urn/urn:lex:br:superior.tribunal.justica;turma.3:acordao;resp:2020-08-18;1733013" TargetMode="External"/><Relationship Id="rId8" Type="http://schemas.openxmlformats.org/officeDocument/2006/relationships/hyperlink" Target="https://www.lexml.gov.br/urn/urn:lex:br:superior.tribunal.justica;turma.3:acordao;aresp:2021-06-15;1692988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ndika-regular.ttf"/><Relationship Id="rId2" Type="http://schemas.openxmlformats.org/officeDocument/2006/relationships/font" Target="fonts/Andika-bold.ttf"/><Relationship Id="rId3" Type="http://schemas.openxmlformats.org/officeDocument/2006/relationships/font" Target="fonts/Andika-italic.ttf"/><Relationship Id="rId4" Type="http://schemas.openxmlformats.org/officeDocument/2006/relationships/font" Target="fonts/Andik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