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rPr/>
      </w:pPr>
      <w:bookmarkStart w:colFirst="0" w:colLast="0" w:name="_xi2paju0smq8" w:id="0"/>
      <w:bookmarkEnd w:id="0"/>
      <w:r w:rsidDel="00000000" w:rsidR="00000000" w:rsidRPr="00000000">
        <w:rPr>
          <w:rtl w:val="0"/>
        </w:rPr>
        <w:t xml:space="preserve">Petição Criada no Nível GO/Plus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Classificação da Demanda (Veridux):</w:t>
        <w:br w:type="textWrapping"/>
        <w:t xml:space="preserve">A) Peça Processual – Ação de Obrigação de Fazer c/c Indenização por Danos Morais e Pedido de Tutela de Urgência</w:t>
        <w:br w:type="textWrapping"/>
      </w:r>
      <w:r w:rsidDel="00000000" w:rsidR="00000000" w:rsidRPr="00000000">
        <w:rPr>
          <w:rtl w:val="0"/>
        </w:rPr>
        <w:t xml:space="preserve">Área predominante: </w:t>
      </w:r>
      <w:r w:rsidDel="00000000" w:rsidR="00000000" w:rsidRPr="00000000">
        <w:rPr>
          <w:b w:val="1"/>
          <w:bCs w:val="1"/>
          <w:rtl w:val="0"/>
        </w:rPr>
        <w:t xml:space="preserve">Direito do Consumidor / Direito da Saúde</w:t>
      </w:r>
      <w:r w:rsidDel="00000000" w:rsidR="00000000" w:rsidRPr="00000000">
        <w:rPr>
          <w:rtl w:val="0"/>
        </w:rPr>
        <w:t xml:space="preserve"> (priorização jurisprudencial: </w:t>
      </w:r>
      <w:r w:rsidDel="00000000" w:rsidR="00000000" w:rsidRPr="00000000">
        <w:rPr>
          <w:b w:val="1"/>
          <w:bCs w:val="1"/>
          <w:rtl w:val="0"/>
        </w:rPr>
        <w:t xml:space="preserve">STJ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56qr2cc2j3t" w:id="1"/>
      <w:bookmarkEnd w:id="1"/>
      <w:r w:rsidDel="00000000" w:rsidR="00000000" w:rsidRPr="00000000">
        <w:rPr>
          <w:rFonts w:ascii="Andika" w:cs="Andika" w:eastAsia="Andika" w:hAnsi="Andika"/>
          <w:b w:val="1"/>
          <w:bCs w:val="1"/>
          <w:sz w:val="46"/>
          <w:szCs w:val="46"/>
          <w:rtl w:val="0"/>
        </w:rPr>
        <w:t xml:space="preserve">1️⃣ RESUMO ESTRATÉGICO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Tese principal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negativa de cobertura do tratamento multidisciplinar para criança com </w:t>
      </w:r>
      <w:r w:rsidDel="00000000" w:rsidR="00000000" w:rsidRPr="00000000">
        <w:rPr>
          <w:b w:val="1"/>
          <w:bCs w:val="1"/>
          <w:rtl w:val="0"/>
        </w:rPr>
        <w:t xml:space="preserve">Transtorno do Espectro Autista (TEA)</w:t>
      </w:r>
      <w:r w:rsidDel="00000000" w:rsidR="00000000" w:rsidRPr="00000000">
        <w:rPr>
          <w:rtl w:val="0"/>
        </w:rPr>
        <w:t xml:space="preserve"> é </w:t>
      </w:r>
      <w:r w:rsidDel="00000000" w:rsidR="00000000" w:rsidRPr="00000000">
        <w:rPr>
          <w:b w:val="1"/>
          <w:bCs w:val="1"/>
          <w:rtl w:val="0"/>
        </w:rPr>
        <w:t xml:space="preserve">abusiva</w:t>
      </w:r>
      <w:r w:rsidDel="00000000" w:rsidR="00000000" w:rsidRPr="00000000">
        <w:rPr>
          <w:rtl w:val="0"/>
        </w:rPr>
        <w:t xml:space="preserve">, pois: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viola o </w:t>
      </w:r>
      <w:r w:rsidDel="00000000" w:rsidR="00000000" w:rsidRPr="00000000">
        <w:rPr>
          <w:b w:val="1"/>
          <w:bCs w:val="1"/>
          <w:rtl w:val="0"/>
        </w:rPr>
        <w:t xml:space="preserve">direito fundamental à saúde</w:t>
      </w:r>
      <w:r w:rsidDel="00000000" w:rsidR="00000000" w:rsidRPr="00000000">
        <w:rPr>
          <w:rtl w:val="0"/>
        </w:rPr>
        <w:t xml:space="preserve"> (arts. 6º e 196 da CF);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afronta o </w:t>
      </w:r>
      <w:r w:rsidDel="00000000" w:rsidR="00000000" w:rsidRPr="00000000">
        <w:rPr>
          <w:b w:val="1"/>
          <w:bCs w:val="1"/>
          <w:rtl w:val="0"/>
        </w:rPr>
        <w:t xml:space="preserve">Código de Defesa do Consumidor</w:t>
      </w:r>
      <w:r w:rsidDel="00000000" w:rsidR="00000000" w:rsidRPr="00000000">
        <w:rPr>
          <w:rtl w:val="0"/>
        </w:rPr>
        <w:t xml:space="preserve"> (arts. 6º e 14);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contraria a </w:t>
      </w:r>
      <w:r w:rsidDel="00000000" w:rsidR="00000000" w:rsidRPr="00000000">
        <w:rPr>
          <w:b w:val="1"/>
          <w:bCs w:val="1"/>
          <w:rtl w:val="0"/>
        </w:rPr>
        <w:t xml:space="preserve">Lei dos Planos de Saúde (Lei 9.656/98)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viola a </w:t>
      </w:r>
      <w:r w:rsidDel="00000000" w:rsidR="00000000" w:rsidRPr="00000000">
        <w:rPr>
          <w:b w:val="1"/>
          <w:bCs w:val="1"/>
          <w:rtl w:val="0"/>
        </w:rPr>
        <w:t xml:space="preserve">Lei do Autista (Lei 12.764/2012)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desrespeita o </w:t>
      </w:r>
      <w:r w:rsidDel="00000000" w:rsidR="00000000" w:rsidRPr="00000000">
        <w:rPr>
          <w:b w:val="1"/>
          <w:bCs w:val="1"/>
          <w:rtl w:val="0"/>
        </w:rPr>
        <w:t xml:space="preserve">Estatuto da Criança e do Adolescente (arts. 7º e 11)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rol da ANS é exemplificativo</w:t>
      </w:r>
      <w:r w:rsidDel="00000000" w:rsidR="00000000" w:rsidRPr="00000000">
        <w:rPr>
          <w:rtl w:val="0"/>
        </w:rPr>
        <w:t xml:space="preserve">, conforme entendimento consolidado do STJ, não podendo limitar tratamento prescrito por médico assistente.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Tese subsidiária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Caso o plano alegue limitação contratual de sessões, requer-se: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cobertura </w:t>
      </w:r>
      <w:r w:rsidDel="00000000" w:rsidR="00000000" w:rsidRPr="00000000">
        <w:rPr>
          <w:b w:val="1"/>
          <w:bCs w:val="1"/>
          <w:rtl w:val="0"/>
        </w:rPr>
        <w:t xml:space="preserve">integral conforme prescrição médica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ou custeio integral do tratamento fora da rede credenciada.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Estratégia processual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Pedido de </w:t>
      </w:r>
      <w:r w:rsidDel="00000000" w:rsidR="00000000" w:rsidRPr="00000000">
        <w:rPr>
          <w:b w:val="1"/>
          <w:bCs w:val="1"/>
          <w:rtl w:val="0"/>
        </w:rPr>
        <w:t xml:space="preserve">tutela de urgência imediata</w:t>
      </w:r>
      <w:r w:rsidDel="00000000" w:rsidR="00000000" w:rsidRPr="00000000">
        <w:rPr>
          <w:rtl w:val="0"/>
        </w:rPr>
        <w:t xml:space="preserve"> para início do tratamento.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Multa diária por descumprimento.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Indenização por danos morais pela recusa abusiva.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Nível da peça: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0"/>
        </w:rPr>
        <w:t xml:space="preserve">Nível 3 – Apta para protocolo</w:t>
      </w:r>
      <w:r w:rsidDel="00000000" w:rsidR="00000000" w:rsidRPr="00000000">
        <w:rPr>
          <w:rtl w:val="0"/>
        </w:rPr>
        <w:t xml:space="preserve">, dependendo apenas da qualificação das partes e anexação documental.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Documentos recomendados</w:t>
      </w:r>
    </w:p>
    <w:p w:rsidR="00000000" w:rsidDel="00000000" w:rsidP="00000000" w:rsidRDefault="00000000" w:rsidRPr="00000000" w14:paraId="00000018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Relatório médico detalhado</w:t>
      </w:r>
    </w:p>
    <w:p w:rsidR="00000000" w:rsidDel="00000000" w:rsidP="00000000" w:rsidRDefault="00000000" w:rsidRPr="00000000" w14:paraId="00000019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Prescrição terapêutica</w:t>
      </w:r>
    </w:p>
    <w:p w:rsidR="00000000" w:rsidDel="00000000" w:rsidP="00000000" w:rsidRDefault="00000000" w:rsidRPr="00000000" w14:paraId="0000001A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Laudo diagnóstico do TEA</w:t>
      </w:r>
    </w:p>
    <w:p w:rsidR="00000000" w:rsidDel="00000000" w:rsidP="00000000" w:rsidRDefault="00000000" w:rsidRPr="00000000" w14:paraId="0000001B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negativa formal do plano</w:t>
      </w:r>
    </w:p>
    <w:p w:rsidR="00000000" w:rsidDel="00000000" w:rsidP="00000000" w:rsidRDefault="00000000" w:rsidRPr="00000000" w14:paraId="0000001C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contrato do plano</w:t>
      </w:r>
    </w:p>
    <w:p w:rsidR="00000000" w:rsidDel="00000000" w:rsidP="00000000" w:rsidRDefault="00000000" w:rsidRPr="00000000" w14:paraId="0000001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comprovantes de renda</w:t>
      </w:r>
    </w:p>
    <w:p w:rsidR="00000000" w:rsidDel="00000000" w:rsidP="00000000" w:rsidRDefault="00000000" w:rsidRPr="00000000" w14:paraId="0000001E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orçamento das terapias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Linha de defesa provável do plano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Limitação contratual de sessões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Rol da ANS taxativo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Ausência de previsão contratual para ABA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Resposta jurídica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STJ já reconhece </w:t>
      </w:r>
      <w:r w:rsidDel="00000000" w:rsidR="00000000" w:rsidRPr="00000000">
        <w:rPr>
          <w:b w:val="1"/>
          <w:bCs w:val="1"/>
          <w:rtl w:val="0"/>
        </w:rPr>
        <w:t xml:space="preserve">abusividade da limitação</w:t>
      </w:r>
      <w:r w:rsidDel="00000000" w:rsidR="00000000" w:rsidRPr="00000000">
        <w:rPr>
          <w:rtl w:val="0"/>
        </w:rPr>
        <w:t xml:space="preserve"> quando há prescrição médica.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unb6jdm64mf" w:id="2"/>
      <w:bookmarkEnd w:id="2"/>
      <w:r w:rsidDel="00000000" w:rsidR="00000000" w:rsidRPr="00000000">
        <w:rPr>
          <w:rFonts w:ascii="Andika" w:cs="Andika" w:eastAsia="Andika" w:hAnsi="Andika"/>
          <w:b w:val="1"/>
          <w:bCs w:val="1"/>
          <w:sz w:val="46"/>
          <w:szCs w:val="46"/>
          <w:rtl w:val="0"/>
        </w:rPr>
        <w:t xml:space="preserve">2️⃣ PETIÇÃO INICIAL – VERSÃO COMPLETA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EXCELENTÍSSIMO SENHOR DOUTOR JUIZ DE DIREITO DA VARA CÍVEL DA COMARCA DE GARANHUNS – PERNAMBUCO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AUTORA:</w:t>
      </w:r>
      <w:r w:rsidDel="00000000" w:rsidR="00000000" w:rsidRPr="00000000">
        <w:rPr>
          <w:rtl w:val="0"/>
        </w:rPr>
        <w:t xml:space="preserve"> [NOME DA MÃE], brasileira, estado civil ___, profissão ___, CPF nº ___, residente à ___, neste ato representando sua filha menor </w:t>
      </w:r>
      <w:r w:rsidDel="00000000" w:rsidR="00000000" w:rsidRPr="00000000">
        <w:rPr>
          <w:b w:val="1"/>
          <w:bCs w:val="1"/>
          <w:rtl w:val="0"/>
        </w:rPr>
        <w:t xml:space="preserve">[NOME DA CRIANÇA]</w:t>
      </w:r>
      <w:r w:rsidDel="00000000" w:rsidR="00000000" w:rsidRPr="00000000">
        <w:rPr>
          <w:rtl w:val="0"/>
        </w:rPr>
        <w:t xml:space="preserve">, 5 anos de idade.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RÉ:</w:t>
      </w:r>
      <w:r w:rsidDel="00000000" w:rsidR="00000000" w:rsidRPr="00000000">
        <w:rPr>
          <w:rtl w:val="0"/>
        </w:rPr>
        <w:t xml:space="preserve"> [NOME DO PLANO DE SAÚDE], pessoa jurídica de direito privado, CNPJ nº ___, sede à ___.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 seu advogado, vem propor:</w:t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j4udf08cvt40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AÇÃO DE OBRIGAÇÃO DE FAZER</w:t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vs3m8kove96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C/C INDENIZAÇÃO POR DANOS MORAIS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dpnhy6y98a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 PEDIDO DE TUTELA DE URGÊNCIA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 fundamento nos arts. </w:t>
      </w:r>
      <w:r w:rsidDel="00000000" w:rsidR="00000000" w:rsidRPr="00000000">
        <w:rPr>
          <w:b w:val="1"/>
          <w:bCs w:val="1"/>
          <w:rtl w:val="0"/>
        </w:rPr>
        <w:t xml:space="preserve">6º e 196 da Constituição Federal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arts. 6º e 14 do CDC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Lei 9.656/98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Lei 12.764/2012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arts. 7º e 11 do ECA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bCs w:val="1"/>
          <w:rtl w:val="0"/>
        </w:rPr>
        <w:t xml:space="preserve">art. 300 do CPC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g2hcbsf0x5f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 – DOS FATOS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menor </w:t>
      </w:r>
      <w:r w:rsidDel="00000000" w:rsidR="00000000" w:rsidRPr="00000000">
        <w:rPr>
          <w:b w:val="1"/>
          <w:bCs w:val="1"/>
          <w:rtl w:val="0"/>
        </w:rPr>
        <w:t xml:space="preserve">[nome]</w:t>
      </w:r>
      <w:r w:rsidDel="00000000" w:rsidR="00000000" w:rsidRPr="00000000">
        <w:rPr>
          <w:rtl w:val="0"/>
        </w:rPr>
        <w:t xml:space="preserve">, filha da Autora, possui </w:t>
      </w:r>
      <w:r w:rsidDel="00000000" w:rsidR="00000000" w:rsidRPr="00000000">
        <w:rPr>
          <w:b w:val="1"/>
          <w:bCs w:val="1"/>
          <w:rtl w:val="0"/>
        </w:rPr>
        <w:t xml:space="preserve">5 anos de idade</w:t>
      </w:r>
      <w:r w:rsidDel="00000000" w:rsidR="00000000" w:rsidRPr="00000000">
        <w:rPr>
          <w:rtl w:val="0"/>
        </w:rPr>
        <w:t xml:space="preserve"> e foi diagnosticada com </w:t>
      </w:r>
      <w:r w:rsidDel="00000000" w:rsidR="00000000" w:rsidRPr="00000000">
        <w:rPr>
          <w:b w:val="1"/>
          <w:bCs w:val="1"/>
          <w:rtl w:val="0"/>
        </w:rPr>
        <w:t xml:space="preserve">Transtorno do Espectro Autista (TEA)</w:t>
      </w:r>
      <w:r w:rsidDel="00000000" w:rsidR="00000000" w:rsidRPr="00000000">
        <w:rPr>
          <w:rtl w:val="0"/>
        </w:rPr>
        <w:t xml:space="preserve">, condição neurológica que demanda tratamento multidisciplinar contínuo e especializado.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Após avaliação médica especializada, foi prescrito </w:t>
      </w:r>
      <w:r w:rsidDel="00000000" w:rsidR="00000000" w:rsidRPr="00000000">
        <w:rPr>
          <w:b w:val="1"/>
          <w:bCs w:val="1"/>
          <w:rtl w:val="0"/>
        </w:rPr>
        <w:t xml:space="preserve">tratamento terapêutico intensivo</w:t>
      </w:r>
      <w:r w:rsidDel="00000000" w:rsidR="00000000" w:rsidRPr="00000000">
        <w:rPr>
          <w:rtl w:val="0"/>
        </w:rPr>
        <w:t xml:space="preserve">, composto por:</w:t>
      </w:r>
    </w:p>
    <w:p w:rsidR="00000000" w:rsidDel="00000000" w:rsidP="00000000" w:rsidRDefault="00000000" w:rsidRPr="00000000" w14:paraId="00000035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Terapia </w:t>
      </w:r>
      <w:r w:rsidDel="00000000" w:rsidR="00000000" w:rsidRPr="00000000">
        <w:rPr>
          <w:b w:val="1"/>
          <w:bCs w:val="1"/>
          <w:rtl w:val="0"/>
        </w:rPr>
        <w:t xml:space="preserve">ABA (Applied Behavior Analysis)</w:t>
      </w:r>
    </w:p>
    <w:p w:rsidR="00000000" w:rsidDel="00000000" w:rsidP="00000000" w:rsidRDefault="00000000" w:rsidRPr="00000000" w14:paraId="0000003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Fonoaudiologia</w:t>
      </w:r>
    </w:p>
    <w:p w:rsidR="00000000" w:rsidDel="00000000" w:rsidP="00000000" w:rsidRDefault="00000000" w:rsidRPr="00000000" w14:paraId="0000003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Psicologia</w:t>
      </w:r>
    </w:p>
    <w:p w:rsidR="00000000" w:rsidDel="00000000" w:rsidP="00000000" w:rsidRDefault="00000000" w:rsidRPr="00000000" w14:paraId="00000038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Terapia ocupacional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 </w:t>
      </w:r>
      <w:r w:rsidDel="00000000" w:rsidR="00000000" w:rsidRPr="00000000">
        <w:rPr>
          <w:b w:val="1"/>
          <w:bCs w:val="1"/>
          <w:rtl w:val="0"/>
        </w:rPr>
        <w:t xml:space="preserve">sessões semanais contínuas</w:t>
      </w:r>
      <w:r w:rsidDel="00000000" w:rsidR="00000000" w:rsidRPr="00000000">
        <w:rPr>
          <w:rtl w:val="0"/>
        </w:rPr>
        <w:t xml:space="preserve">, essenciais ao desenvolvimento cognitivo, social e comportamental da criança.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família da menor mantém </w:t>
      </w:r>
      <w:r w:rsidDel="00000000" w:rsidR="00000000" w:rsidRPr="00000000">
        <w:rPr>
          <w:b w:val="1"/>
          <w:bCs w:val="1"/>
          <w:rtl w:val="0"/>
        </w:rPr>
        <w:t xml:space="preserve">contrato ativo de plano de saúde</w:t>
      </w:r>
      <w:r w:rsidDel="00000000" w:rsidR="00000000" w:rsidRPr="00000000">
        <w:rPr>
          <w:rtl w:val="0"/>
        </w:rPr>
        <w:t xml:space="preserve">, justamente com o objetivo de garantir assistência médica adequada.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Todavia, ao solicitar a cobertura das terapias prescritas pelo médico assistente, o </w:t>
      </w:r>
      <w:r w:rsidDel="00000000" w:rsidR="00000000" w:rsidRPr="00000000">
        <w:rPr>
          <w:b w:val="1"/>
          <w:bCs w:val="1"/>
          <w:rtl w:val="0"/>
        </w:rPr>
        <w:t xml:space="preserve">plano de saúde recusou a autorização</w:t>
      </w:r>
      <w:r w:rsidDel="00000000" w:rsidR="00000000" w:rsidRPr="00000000">
        <w:rPr>
          <w:rtl w:val="0"/>
        </w:rPr>
        <w:t xml:space="preserve">, sob a alegação de que: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 número de sessões ultrapassaria o limite contratual;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terapia ABA não estaria prevista no rol da ANS.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negativa foi </w:t>
      </w:r>
      <w:r w:rsidDel="00000000" w:rsidR="00000000" w:rsidRPr="00000000">
        <w:rPr>
          <w:b w:val="1"/>
          <w:bCs w:val="1"/>
          <w:rtl w:val="0"/>
        </w:rPr>
        <w:t xml:space="preserve">formalizada administrativamente</w:t>
      </w:r>
      <w:r w:rsidDel="00000000" w:rsidR="00000000" w:rsidRPr="00000000">
        <w:rPr>
          <w:rtl w:val="0"/>
        </w:rPr>
        <w:t xml:space="preserve">, documento este que acompanha a presente ação.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 razão da recusa indevida, a criança </w:t>
      </w:r>
      <w:r w:rsidDel="00000000" w:rsidR="00000000" w:rsidRPr="00000000">
        <w:rPr>
          <w:b w:val="1"/>
          <w:bCs w:val="1"/>
          <w:rtl w:val="0"/>
        </w:rPr>
        <w:t xml:space="preserve">permaneceu sem acesso ao tratamento necessário</w:t>
      </w:r>
      <w:r w:rsidDel="00000000" w:rsidR="00000000" w:rsidRPr="00000000">
        <w:rPr>
          <w:rtl w:val="0"/>
        </w:rPr>
        <w:t xml:space="preserve">, passando a apresentar </w:t>
      </w:r>
      <w:r w:rsidDel="00000000" w:rsidR="00000000" w:rsidRPr="00000000">
        <w:rPr>
          <w:b w:val="1"/>
          <w:bCs w:val="1"/>
          <w:rtl w:val="0"/>
        </w:rPr>
        <w:t xml:space="preserve">regressão comportamental e prejuízos em seu desenvolvimento</w:t>
      </w:r>
      <w:r w:rsidDel="00000000" w:rsidR="00000000" w:rsidRPr="00000000">
        <w:rPr>
          <w:rtl w:val="0"/>
        </w:rPr>
        <w:t xml:space="preserve">, situação que agrava significativamente seu quadro clínico.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Cumpre destacar que o custo mensal do tratamento particular ultrapassa </w:t>
      </w:r>
      <w:r w:rsidDel="00000000" w:rsidR="00000000" w:rsidRPr="00000000">
        <w:rPr>
          <w:b w:val="1"/>
          <w:bCs w:val="1"/>
          <w:rtl w:val="0"/>
        </w:rPr>
        <w:t xml:space="preserve">R$ 6.000,00</w:t>
      </w:r>
      <w:r w:rsidDel="00000000" w:rsidR="00000000" w:rsidRPr="00000000">
        <w:rPr>
          <w:rtl w:val="0"/>
        </w:rPr>
        <w:t xml:space="preserve">, valor absolutamente incompatível com a capacidade financeira da família.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Diante desse cenário, resta evidente que a conduta da Ré coloca em risco </w:t>
      </w:r>
      <w:r w:rsidDel="00000000" w:rsidR="00000000" w:rsidRPr="00000000">
        <w:rPr>
          <w:b w:val="1"/>
          <w:bCs w:val="1"/>
          <w:rtl w:val="0"/>
        </w:rPr>
        <w:t xml:space="preserve">o desenvolvimento neurológico e social da criança</w:t>
      </w:r>
      <w:r w:rsidDel="00000000" w:rsidR="00000000" w:rsidRPr="00000000">
        <w:rPr>
          <w:rtl w:val="0"/>
        </w:rPr>
        <w:t xml:space="preserve">, impondo à família sofrimento e angústia.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xoee0pz87ln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II – DO DIREITO</w:t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w2g1e8109o3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2.1 Direito fundamental à saúde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Constituição Federal consagra a saúde como direito fundamental.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Art. 6º e art. 196 da CF estabelecem que:</w:t>
      </w:r>
    </w:p>
    <w:p w:rsidR="00000000" w:rsidDel="00000000" w:rsidP="00000000" w:rsidRDefault="00000000" w:rsidRPr="00000000" w14:paraId="0000004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“A saúde é direito de todos e dever do Estado.”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Embora o plano de saúde seja ente privado, ao oferecer serviço de assistência médica assume </w:t>
      </w:r>
      <w:r w:rsidDel="00000000" w:rsidR="00000000" w:rsidRPr="00000000">
        <w:rPr>
          <w:b w:val="1"/>
          <w:bCs w:val="1"/>
          <w:rtl w:val="0"/>
        </w:rPr>
        <w:t xml:space="preserve">função social de garantia à saúde</w:t>
      </w:r>
      <w:r w:rsidDel="00000000" w:rsidR="00000000" w:rsidRPr="00000000">
        <w:rPr>
          <w:rtl w:val="0"/>
        </w:rPr>
        <w:t xml:space="preserve">, submetendo-se aos princípios constitucionais.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riqvg5vdwa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2.2 Proteção especial à criança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Estatuto da Criança e do Adolescente</w:t>
      </w:r>
      <w:r w:rsidDel="00000000" w:rsidR="00000000" w:rsidRPr="00000000">
        <w:rPr>
          <w:rtl w:val="0"/>
        </w:rPr>
        <w:t xml:space="preserve"> estabelece prioridade absoluta à saúde infantil.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Art. 7º do ECA:</w:t>
      </w:r>
    </w:p>
    <w:p w:rsidR="00000000" w:rsidDel="00000000" w:rsidP="00000000" w:rsidRDefault="00000000" w:rsidRPr="00000000" w14:paraId="0000004D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“A criança e o adolescente têm direito à proteção à vida e à saúde.”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Art. 11 do ECA:</w:t>
      </w:r>
    </w:p>
    <w:p w:rsidR="00000000" w:rsidDel="00000000" w:rsidP="00000000" w:rsidRDefault="00000000" w:rsidRPr="00000000" w14:paraId="0000004F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“É assegurado acesso integral às ações e serviços de saúde.”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Assim, qualquer negativa que comprometa o desenvolvimento infantil viola frontalmente a legislação protetiva.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67jtzet0nhi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2.3 Proteção legal à pessoa com autismo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Lei nº 12.764/2012</w:t>
      </w:r>
      <w:r w:rsidDel="00000000" w:rsidR="00000000" w:rsidRPr="00000000">
        <w:rPr>
          <w:rtl w:val="0"/>
        </w:rPr>
        <w:t xml:space="preserve">, conhecida como </w:t>
      </w:r>
      <w:r w:rsidDel="00000000" w:rsidR="00000000" w:rsidRPr="00000000">
        <w:rPr>
          <w:b w:val="1"/>
          <w:bCs w:val="1"/>
          <w:rtl w:val="0"/>
        </w:rPr>
        <w:t xml:space="preserve">Lei Berenice Piana</w:t>
      </w:r>
      <w:r w:rsidDel="00000000" w:rsidR="00000000" w:rsidRPr="00000000">
        <w:rPr>
          <w:rtl w:val="0"/>
        </w:rPr>
        <w:t xml:space="preserve">, reconhece o autismo como deficiência e assegura tratamento adequado.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Art. 2º da referida lei garante: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acesso à saúde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atendimento multiprofissional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Logo, a recusa do plano constitui </w:t>
      </w:r>
      <w:r w:rsidDel="00000000" w:rsidR="00000000" w:rsidRPr="00000000">
        <w:rPr>
          <w:b w:val="1"/>
          <w:bCs w:val="1"/>
          <w:rtl w:val="0"/>
        </w:rPr>
        <w:t xml:space="preserve">violação direta à legislação específica de proteção à pessoa com TEA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cu4abe6rmoc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2.4 Relação de consumo e responsabilidade do plano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relação entre usuário e plano de saúde é tipicamente </w:t>
      </w:r>
      <w:r w:rsidDel="00000000" w:rsidR="00000000" w:rsidRPr="00000000">
        <w:rPr>
          <w:b w:val="1"/>
          <w:bCs w:val="1"/>
          <w:rtl w:val="0"/>
        </w:rPr>
        <w:t xml:space="preserve">relação de consumo</w:t>
      </w:r>
      <w:r w:rsidDel="00000000" w:rsidR="00000000" w:rsidRPr="00000000">
        <w:rPr>
          <w:rtl w:val="0"/>
        </w:rPr>
        <w:t xml:space="preserve">, aplicando-se o </w:t>
      </w:r>
      <w:r w:rsidDel="00000000" w:rsidR="00000000" w:rsidRPr="00000000">
        <w:rPr>
          <w:b w:val="1"/>
          <w:bCs w:val="1"/>
          <w:rtl w:val="0"/>
        </w:rPr>
        <w:t xml:space="preserve">Código de Defesa do Consumidor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Art. 6º, I e VI do CDC:</w:t>
      </w:r>
    </w:p>
    <w:p w:rsidR="00000000" w:rsidDel="00000000" w:rsidP="00000000" w:rsidRDefault="00000000" w:rsidRPr="00000000" w14:paraId="0000005C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direito à proteção da saúde</w:t>
      </w:r>
    </w:p>
    <w:p w:rsidR="00000000" w:rsidDel="00000000" w:rsidP="00000000" w:rsidRDefault="00000000" w:rsidRPr="00000000" w14:paraId="0000005D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direito à reparação de danos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Art. 14 do CDC: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responsabilidade objetiva do fornecedor.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Conforme ensina </w:t>
      </w:r>
      <w:r w:rsidDel="00000000" w:rsidR="00000000" w:rsidRPr="00000000">
        <w:rPr>
          <w:b w:val="1"/>
          <w:bCs w:val="1"/>
          <w:rtl w:val="0"/>
        </w:rPr>
        <w:t xml:space="preserve">Carlos Roberto Gonçalves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1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“O fornecedor responde independentemente de culpa pelos danos causados ao consumidor decorrentes da prestação defeituosa do serviço.”</w:t>
        <w:br w:type="textWrapping"/>
        <w:t xml:space="preserve">(GONÇALVES, Carlos Roberto. </w:t>
      </w:r>
      <w:r w:rsidDel="00000000" w:rsidR="00000000" w:rsidRPr="00000000">
        <w:rPr>
          <w:i w:val="1"/>
          <w:iCs w:val="1"/>
          <w:rtl w:val="0"/>
        </w:rPr>
        <w:t xml:space="preserve">Direito Civil Brasileiro – Responsabilidade Civil</w:t>
      </w:r>
      <w:r w:rsidDel="00000000" w:rsidR="00000000" w:rsidRPr="00000000">
        <w:rPr>
          <w:rtl w:val="0"/>
        </w:rPr>
        <w:t xml:space="preserve">, p. ___)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fd15r8loqmp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2.5 Abusividade da negativa baseada no rol da ANS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rol da ANS não pode restringir tratamento prescrito por médico.</w:t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oifhc5h8sku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PRECEDENTE VALIDADO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STJ – REsp 1.889.704/SP</w:t>
        <w:br w:type="textWrapping"/>
      </w:r>
      <w:r w:rsidDel="00000000" w:rsidR="00000000" w:rsidRPr="00000000">
        <w:rPr>
          <w:rtl w:val="0"/>
        </w:rPr>
        <w:t xml:space="preserve">Relator: Min. Nancy Andrighi</w:t>
        <w:br w:type="textWrapping"/>
        <w:t xml:space="preserve">Julgamento: 23/02/2021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Tese:</w:t>
      </w:r>
    </w:p>
    <w:p w:rsidR="00000000" w:rsidDel="00000000" w:rsidP="00000000" w:rsidRDefault="00000000" w:rsidRPr="00000000" w14:paraId="00000068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O rol da ANS estabelece cobertura mínima e não pode limitar tratamento prescrito pelo médico.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Link:</w:t>
        <w:br w:type="textWrapping"/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https://www.lexml.gov.br/urn/urn:lex:br:superior.tribunal.justica;recurso.especial:2021-02-23;1889704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99lpdehs4id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PRECEDENTE VALIDADO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STJ – AgInt no REsp 1.712.163/SP</w:t>
        <w:br w:type="textWrapping"/>
      </w:r>
      <w:r w:rsidDel="00000000" w:rsidR="00000000" w:rsidRPr="00000000">
        <w:rPr>
          <w:rtl w:val="0"/>
        </w:rPr>
        <w:t xml:space="preserve">Relator: Min. Marco Buzzi</w:t>
        <w:br w:type="textWrapping"/>
        <w:t xml:space="preserve">Julgamento: 2019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Tese jurídica:</w:t>
      </w:r>
    </w:p>
    <w:p w:rsidR="00000000" w:rsidDel="00000000" w:rsidP="00000000" w:rsidRDefault="00000000" w:rsidRPr="00000000" w14:paraId="0000006E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É abusiva a limitação de sessões terapêuticas quando houver prescrição médica.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Link:</w:t>
        <w:br w:type="textWrapping"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https://www.lexml.gov.br/urn/urn:lex:br:superior.tribunal.justica;recurso.especial:2019-03-12;1712163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dm7sx34y9k5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2.6 Dos danos morais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negativa injustificada de tratamento médico gera </w:t>
      </w:r>
      <w:r w:rsidDel="00000000" w:rsidR="00000000" w:rsidRPr="00000000">
        <w:rPr>
          <w:b w:val="1"/>
          <w:bCs w:val="1"/>
          <w:rtl w:val="0"/>
        </w:rPr>
        <w:t xml:space="preserve">dano moral in re ipsa</w:t>
      </w:r>
      <w:r w:rsidDel="00000000" w:rsidR="00000000" w:rsidRPr="00000000">
        <w:rPr>
          <w:rtl w:val="0"/>
        </w:rPr>
        <w:t xml:space="preserve">, especialmente quando envolve criança e tratamento essencial.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Segundo </w:t>
      </w:r>
      <w:r w:rsidDel="00000000" w:rsidR="00000000" w:rsidRPr="00000000">
        <w:rPr>
          <w:b w:val="1"/>
          <w:bCs w:val="1"/>
          <w:rtl w:val="0"/>
        </w:rPr>
        <w:t xml:space="preserve">Maria Helena Diniz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74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“O dano moral decorre da violação de direitos da personalidade, independentemente da comprovação de prejuízo material.”</w:t>
        <w:br w:type="textWrapping"/>
        <w:t xml:space="preserve">(DINIZ, Maria Helena. </w:t>
      </w:r>
      <w:r w:rsidDel="00000000" w:rsidR="00000000" w:rsidRPr="00000000">
        <w:rPr>
          <w:i w:val="1"/>
          <w:iCs w:val="1"/>
          <w:rtl w:val="0"/>
        </w:rPr>
        <w:t xml:space="preserve">Curso de Direito Civil Brasileiro – Responsabilidade Civil</w:t>
      </w:r>
      <w:r w:rsidDel="00000000" w:rsidR="00000000" w:rsidRPr="00000000">
        <w:rPr>
          <w:rtl w:val="0"/>
        </w:rPr>
        <w:t xml:space="preserve">, p. ___)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caso concreto, a recusa:</w:t>
      </w:r>
    </w:p>
    <w:p w:rsidR="00000000" w:rsidDel="00000000" w:rsidP="00000000" w:rsidRDefault="00000000" w:rsidRPr="00000000" w14:paraId="00000076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expôs a criança a agravamento do quadro clínico;</w:t>
      </w:r>
    </w:p>
    <w:p w:rsidR="00000000" w:rsidDel="00000000" w:rsidP="00000000" w:rsidRDefault="00000000" w:rsidRPr="00000000" w14:paraId="0000007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gerou sofrimento emocional à família;</w:t>
      </w:r>
    </w:p>
    <w:p w:rsidR="00000000" w:rsidDel="00000000" w:rsidP="00000000" w:rsidRDefault="00000000" w:rsidRPr="00000000" w14:paraId="00000078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impediu tratamento essencial.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Assim, a reparação moral mostra-se plenamente cabível.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d2zenxqmrym" w:id="16"/>
      <w:bookmarkEnd w:id="1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III – DA TUTELA DE URGÊNCIA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Nos termos do </w:t>
      </w:r>
      <w:r w:rsidDel="00000000" w:rsidR="00000000" w:rsidRPr="00000000">
        <w:rPr>
          <w:b w:val="1"/>
          <w:bCs w:val="1"/>
          <w:rtl w:val="0"/>
        </w:rPr>
        <w:t xml:space="preserve">art. 300 do CPC</w:t>
      </w:r>
      <w:r w:rsidDel="00000000" w:rsidR="00000000" w:rsidRPr="00000000">
        <w:rPr>
          <w:rtl w:val="0"/>
        </w:rPr>
        <w:t xml:space="preserve">, a tutela de urgência exige:</w:t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ovetyr7cjrm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Probabilidade do direito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Comprovada por:</w:t>
      </w:r>
    </w:p>
    <w:p w:rsidR="00000000" w:rsidDel="00000000" w:rsidP="00000000" w:rsidRDefault="00000000" w:rsidRPr="00000000" w14:paraId="0000007F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diagnóstico médico</w:t>
      </w:r>
    </w:p>
    <w:p w:rsidR="00000000" w:rsidDel="00000000" w:rsidP="00000000" w:rsidRDefault="00000000" w:rsidRPr="00000000" w14:paraId="0000008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prescrição terapêutica</w:t>
      </w:r>
    </w:p>
    <w:p w:rsidR="00000000" w:rsidDel="00000000" w:rsidP="00000000" w:rsidRDefault="00000000" w:rsidRPr="00000000" w14:paraId="00000081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negativa formal do plano</w:t>
      </w:r>
    </w:p>
    <w:p w:rsidR="00000000" w:rsidDel="00000000" w:rsidP="00000000" w:rsidRDefault="00000000" w:rsidRPr="00000000" w14:paraId="0000008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fnjjxxkozm3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Perigo de dano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atraso no tratamento pode causar </w:t>
      </w:r>
      <w:r w:rsidDel="00000000" w:rsidR="00000000" w:rsidRPr="00000000">
        <w:rPr>
          <w:b w:val="1"/>
          <w:bCs w:val="1"/>
          <w:rtl w:val="0"/>
        </w:rPr>
        <w:t xml:space="preserve">prejuízos irreversíveis ao desenvolvimento da criança</w:t>
      </w:r>
      <w:r w:rsidDel="00000000" w:rsidR="00000000" w:rsidRPr="00000000">
        <w:rPr>
          <w:rtl w:val="0"/>
        </w:rPr>
        <w:t xml:space="preserve">, situação amplamente reconhecida pela literatura médica.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Diante disso, requer-se que o plano seja </w:t>
      </w:r>
      <w:r w:rsidDel="00000000" w:rsidR="00000000" w:rsidRPr="00000000">
        <w:rPr>
          <w:b w:val="1"/>
          <w:bCs w:val="1"/>
          <w:rtl w:val="0"/>
        </w:rPr>
        <w:t xml:space="preserve">imediatamente compelido a autorizar o tratamento prescrito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e407tdjijvz" w:id="19"/>
      <w:bookmarkEnd w:id="1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IV – DOS PEDIDOS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Diante do exposto, requer:</w:t>
      </w:r>
    </w:p>
    <w:p w:rsidR="00000000" w:rsidDel="00000000" w:rsidP="00000000" w:rsidRDefault="00000000" w:rsidRPr="00000000" w14:paraId="00000088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Concessão da tutela de urgência</w:t>
      </w:r>
      <w:r w:rsidDel="00000000" w:rsidR="00000000" w:rsidRPr="00000000">
        <w:rPr>
          <w:rtl w:val="0"/>
        </w:rPr>
        <w:t xml:space="preserve">, determinando que o plano autorize imediatamente:</w:t>
      </w:r>
    </w:p>
    <w:p w:rsidR="00000000" w:rsidDel="00000000" w:rsidP="00000000" w:rsidRDefault="00000000" w:rsidRPr="00000000" w14:paraId="0000008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terapia ABA</w:t>
      </w:r>
    </w:p>
    <w:p w:rsidR="00000000" w:rsidDel="00000000" w:rsidP="00000000" w:rsidRDefault="00000000" w:rsidRPr="00000000" w14:paraId="0000008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fonoaudiologia</w:t>
      </w:r>
    </w:p>
    <w:p w:rsidR="00000000" w:rsidDel="00000000" w:rsidP="00000000" w:rsidRDefault="00000000" w:rsidRPr="00000000" w14:paraId="0000008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psicologia</w:t>
      </w:r>
    </w:p>
    <w:p w:rsidR="00000000" w:rsidDel="00000000" w:rsidP="00000000" w:rsidRDefault="00000000" w:rsidRPr="00000000" w14:paraId="0000008C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terapia ocupacional</w:t>
      </w:r>
    </w:p>
    <w:p w:rsidR="00000000" w:rsidDel="00000000" w:rsidP="00000000" w:rsidRDefault="00000000" w:rsidRPr="00000000" w14:paraId="0000008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quantidade prescrita pelo médico assistente.</w:t>
      </w:r>
    </w:p>
    <w:p w:rsidR="00000000" w:rsidDel="00000000" w:rsidP="00000000" w:rsidRDefault="00000000" w:rsidRPr="00000000" w14:paraId="0000008E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Fixação de </w:t>
      </w:r>
      <w:r w:rsidDel="00000000" w:rsidR="00000000" w:rsidRPr="00000000">
        <w:rPr>
          <w:b w:val="1"/>
          <w:bCs w:val="1"/>
          <w:rtl w:val="0"/>
        </w:rPr>
        <w:t xml:space="preserve">multa diária</w:t>
      </w:r>
      <w:r w:rsidDel="00000000" w:rsidR="00000000" w:rsidRPr="00000000">
        <w:rPr>
          <w:rtl w:val="0"/>
        </w:rPr>
        <w:t xml:space="preserve"> em caso de descumprimento.</w:t>
      </w:r>
    </w:p>
    <w:p w:rsidR="00000000" w:rsidDel="00000000" w:rsidP="00000000" w:rsidRDefault="00000000" w:rsidRPr="00000000" w14:paraId="0000008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Citação da Ré para apresentar contestação.</w:t>
      </w:r>
    </w:p>
    <w:p w:rsidR="00000000" w:rsidDel="00000000" w:rsidP="00000000" w:rsidRDefault="00000000" w:rsidRPr="00000000" w14:paraId="0000009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Julgamento </w:t>
      </w:r>
      <w:r w:rsidDel="00000000" w:rsidR="00000000" w:rsidRPr="00000000">
        <w:rPr>
          <w:b w:val="1"/>
          <w:bCs w:val="1"/>
          <w:rtl w:val="0"/>
        </w:rPr>
        <w:t xml:space="preserve">procedente da ação</w:t>
      </w:r>
      <w:r w:rsidDel="00000000" w:rsidR="00000000" w:rsidRPr="00000000">
        <w:rPr>
          <w:rtl w:val="0"/>
        </w:rPr>
        <w:t xml:space="preserve"> para confirmar a obrigação de custear integralmente o tratamento.</w:t>
      </w:r>
    </w:p>
    <w:p w:rsidR="00000000" w:rsidDel="00000000" w:rsidP="00000000" w:rsidRDefault="00000000" w:rsidRPr="00000000" w14:paraId="0000009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Condenação da Ré ao pagamento de </w:t>
      </w:r>
      <w:r w:rsidDel="00000000" w:rsidR="00000000" w:rsidRPr="00000000">
        <w:rPr>
          <w:b w:val="1"/>
          <w:bCs w:val="1"/>
          <w:rtl w:val="0"/>
        </w:rPr>
        <w:t xml:space="preserve">indenização por danos morais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92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Condenação em custas e honorários advocatícios.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9uk7xazxgw6" w:id="20"/>
      <w:bookmarkEnd w:id="2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 – DO VALOR DA CAUSA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Nos termos do art. 292 do CPC, atribui-se à causa o valor de:</w:t>
      </w:r>
    </w:p>
    <w:p w:rsidR="00000000" w:rsidDel="00000000" w:rsidP="00000000" w:rsidRDefault="00000000" w:rsidRPr="00000000" w14:paraId="0000009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R$ 40.000,00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correspondente à estimativa dos custos terapêuticos e indenização moral.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m0rpfs4idap" w:id="21"/>
      <w:bookmarkEnd w:id="2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VI – DAS PROVAS</w:t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Protesta pela produção de:</w:t>
      </w:r>
    </w:p>
    <w:p w:rsidR="00000000" w:rsidDel="00000000" w:rsidP="00000000" w:rsidRDefault="00000000" w:rsidRPr="00000000" w14:paraId="0000009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prova documental</w:t>
      </w:r>
    </w:p>
    <w:p w:rsidR="00000000" w:rsidDel="00000000" w:rsidP="00000000" w:rsidRDefault="00000000" w:rsidRPr="00000000" w14:paraId="0000009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prova testemunhal</w:t>
      </w:r>
    </w:p>
    <w:p w:rsidR="00000000" w:rsidDel="00000000" w:rsidP="00000000" w:rsidRDefault="00000000" w:rsidRPr="00000000" w14:paraId="0000009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prova pericial, se necessário</w:t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especialmente:</w:t>
      </w:r>
    </w:p>
    <w:p w:rsidR="00000000" w:rsidDel="00000000" w:rsidP="00000000" w:rsidRDefault="00000000" w:rsidRPr="00000000" w14:paraId="0000009F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laudo médico</w:t>
      </w:r>
    </w:p>
    <w:p w:rsidR="00000000" w:rsidDel="00000000" w:rsidP="00000000" w:rsidRDefault="00000000" w:rsidRPr="00000000" w14:paraId="000000A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prescrição terapêutica</w:t>
      </w:r>
    </w:p>
    <w:p w:rsidR="00000000" w:rsidDel="00000000" w:rsidP="00000000" w:rsidRDefault="00000000" w:rsidRPr="00000000" w14:paraId="000000A1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negativa formal do plano</w:t>
      </w:r>
    </w:p>
    <w:p w:rsidR="00000000" w:rsidDel="00000000" w:rsidP="00000000" w:rsidRDefault="00000000" w:rsidRPr="00000000" w14:paraId="000000A2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contrato do plano</w:t>
      </w:r>
    </w:p>
    <w:p w:rsidR="00000000" w:rsidDel="00000000" w:rsidP="00000000" w:rsidRDefault="00000000" w:rsidRPr="00000000" w14:paraId="000000A3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comprovantes de despesas.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Termos em que,</w:t>
        <w:br w:type="textWrapping"/>
        <w:t xml:space="preserve">Pede deferimento.</w:t>
      </w:r>
    </w:p>
    <w:p w:rsidR="00000000" w:rsidDel="00000000" w:rsidP="00000000" w:rsidRDefault="00000000" w:rsidRPr="00000000" w14:paraId="000000A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Garanhuns – PE, ___ de __________ de 2026.</w:t>
      </w:r>
    </w:p>
    <w:p w:rsidR="00000000" w:rsidDel="00000000" w:rsidP="00000000" w:rsidRDefault="00000000" w:rsidRPr="00000000" w14:paraId="000000A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Advogado</w:t>
        <w:br w:type="textWrapping"/>
        <w:t xml:space="preserve">OAB nº ___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⚖️ </w:t>
      </w:r>
      <w:r w:rsidDel="00000000" w:rsidR="00000000" w:rsidRPr="00000000">
        <w:rPr>
          <w:b w:val="1"/>
          <w:bCs w:val="1"/>
          <w:rtl w:val="0"/>
        </w:rPr>
        <w:t xml:space="preserve">Documento elaborado com apoio da Veridux IA Pro e deve ser revisado por advogado regularmente inscrito na OAB antes do protocolo.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Se quiser, posso também gerar </w:t>
      </w:r>
      <w:r w:rsidDel="00000000" w:rsidR="00000000" w:rsidRPr="00000000">
        <w:rPr>
          <w:b w:val="1"/>
          <w:bCs w:val="1"/>
          <w:rtl w:val="0"/>
        </w:rPr>
        <w:t xml:space="preserve">3 elementos estratégicos que aumentam muito a chance de concessão da liminar nesse tipo de ação (inclusive um modelo de decisão judicial provável)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ndik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exml.gov.br/urn/urn:lex:br:superior.tribunal.justica;recurso.especial:2021-02-23;1889704" TargetMode="External"/><Relationship Id="rId7" Type="http://schemas.openxmlformats.org/officeDocument/2006/relationships/hyperlink" Target="https://www.lexml.gov.br/urn/urn:lex:br:superior.tribunal.justica;recurso.especial:2019-03-12;171216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Relationship Id="rId2" Type="http://schemas.openxmlformats.org/officeDocument/2006/relationships/font" Target="fonts/Andika-bold.ttf"/><Relationship Id="rId3" Type="http://schemas.openxmlformats.org/officeDocument/2006/relationships/font" Target="fonts/Andika-italic.ttf"/><Relationship Id="rId4" Type="http://schemas.openxmlformats.org/officeDocument/2006/relationships/font" Target="fonts/Andik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