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xi2paju0smq8" w:id="0"/>
      <w:bookmarkEnd w:id="0"/>
      <w:r w:rsidDel="00000000" w:rsidR="00000000" w:rsidRPr="00000000">
        <w:rPr>
          <w:rtl w:val="0"/>
        </w:rPr>
        <w:t xml:space="preserve">Petição Criada no Nível Free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Peça Processual – Direito da Saúde / Consumidor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Classificação da Demanda (Veridux):</w:t>
        <w:br w:type="textWrapping"/>
        <w:t xml:space="preserve">A) Peça Processual – Direito da Saúde / Consumidor</w:t>
        <w:br w:type="textWrapping"/>
      </w:r>
      <w:r w:rsidDel="00000000" w:rsidR="00000000" w:rsidRPr="00000000">
        <w:rPr>
          <w:rtl w:val="0"/>
        </w:rPr>
        <w:t xml:space="preserve">Pedido principal: </w:t>
      </w:r>
      <w:r w:rsidDel="00000000" w:rsidR="00000000" w:rsidRPr="00000000">
        <w:rPr>
          <w:b w:val="1"/>
          <w:bCs w:val="1"/>
          <w:rtl w:val="0"/>
        </w:rPr>
        <w:t xml:space="preserve">Obrigação de Fazer (cobertura de tratamento)</w:t>
        <w:br w:type="textWrapping"/>
      </w:r>
      <w:r w:rsidDel="00000000" w:rsidR="00000000" w:rsidRPr="00000000">
        <w:rPr>
          <w:rtl w:val="0"/>
        </w:rPr>
        <w:t xml:space="preserve">Pedidos acessórios: </w:t>
      </w:r>
      <w:r w:rsidDel="00000000" w:rsidR="00000000" w:rsidRPr="00000000">
        <w:rPr>
          <w:b w:val="1"/>
          <w:bCs w:val="1"/>
          <w:rtl w:val="0"/>
        </w:rPr>
        <w:t xml:space="preserve">Tutela de Urgência + Danos Morais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juxbn91pmic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RESUMO ESTRATÉGICO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Tese principal:</w:t>
        <w:br w:type="textWrapping"/>
      </w:r>
      <w:r w:rsidDel="00000000" w:rsidR="00000000" w:rsidRPr="00000000">
        <w:rPr>
          <w:rtl w:val="0"/>
        </w:rPr>
        <w:t xml:space="preserve">A negativa de cobertura de terapias essenciais para criança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 é </w:t>
      </w:r>
      <w:r w:rsidDel="00000000" w:rsidR="00000000" w:rsidRPr="00000000">
        <w:rPr>
          <w:b w:val="1"/>
          <w:bCs w:val="1"/>
          <w:rtl w:val="0"/>
        </w:rPr>
        <w:t xml:space="preserve">abusiva</w:t>
      </w:r>
      <w:r w:rsidDel="00000000" w:rsidR="00000000" w:rsidRPr="00000000">
        <w:rPr>
          <w:rtl w:val="0"/>
        </w:rPr>
        <w:t xml:space="preserve">, pois limita tratamento prescrito por médico assistente, violando: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direito fundamental à saúde (CF, arts. 6º e 196);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proteção integral da criança (ECA);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Lei nº </w:t>
      </w:r>
      <w:r w:rsidDel="00000000" w:rsidR="00000000" w:rsidRPr="00000000">
        <w:rPr>
          <w:b w:val="1"/>
          <w:bCs w:val="1"/>
          <w:rtl w:val="0"/>
        </w:rPr>
        <w:t xml:space="preserve">12.764/2012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Código de Defesa do Consumidor.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Além disso, o </w:t>
      </w:r>
      <w:r w:rsidDel="00000000" w:rsidR="00000000" w:rsidRPr="00000000">
        <w:rPr>
          <w:b w:val="1"/>
          <w:bCs w:val="1"/>
          <w:rtl w:val="0"/>
        </w:rPr>
        <w:t xml:space="preserve">STJ consolidou entendimento</w:t>
      </w:r>
      <w:r w:rsidDel="00000000" w:rsidR="00000000" w:rsidRPr="00000000">
        <w:rPr>
          <w:rtl w:val="0"/>
        </w:rPr>
        <w:t xml:space="preserve"> de que: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rol da ANS é exemplificativo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pode haver limitação de terapias quando </w:t>
      </w:r>
      <w:r w:rsidDel="00000000" w:rsidR="00000000" w:rsidRPr="00000000">
        <w:rPr>
          <w:b w:val="1"/>
          <w:bCs w:val="1"/>
          <w:rtl w:val="0"/>
        </w:rPr>
        <w:t xml:space="preserve">há prescrição médica e comprovação de eficácia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Tese subsidiária:</w:t>
        <w:br w:type="textWrapping"/>
      </w:r>
      <w:r w:rsidDel="00000000" w:rsidR="00000000" w:rsidRPr="00000000">
        <w:rPr>
          <w:rtl w:val="0"/>
        </w:rPr>
        <w:t xml:space="preserve">Mesmo que haja limitação contratual, </w:t>
      </w:r>
      <w:r w:rsidDel="00000000" w:rsidR="00000000" w:rsidRPr="00000000">
        <w:rPr>
          <w:b w:val="1"/>
          <w:bCs w:val="1"/>
          <w:rtl w:val="0"/>
        </w:rPr>
        <w:t xml:space="preserve">cláusulas restritivas que inviabilizam tratamento essencial são abusivas</w:t>
      </w:r>
      <w:r w:rsidDel="00000000" w:rsidR="00000000" w:rsidRPr="00000000">
        <w:rPr>
          <w:rtl w:val="0"/>
        </w:rPr>
        <w:t xml:space="preserve"> (CDC, arts. 6º e 51).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Tutela de urgência:</w:t>
        <w:br w:type="textWrapping"/>
      </w:r>
      <w:r w:rsidDel="00000000" w:rsidR="00000000" w:rsidRPr="00000000">
        <w:rPr>
          <w:rtl w:val="0"/>
        </w:rPr>
        <w:t xml:space="preserve">Necessária diante de: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risco de </w:t>
      </w:r>
      <w:r w:rsidDel="00000000" w:rsidR="00000000" w:rsidRPr="00000000">
        <w:rPr>
          <w:b w:val="1"/>
          <w:bCs w:val="1"/>
          <w:rtl w:val="0"/>
        </w:rPr>
        <w:t xml:space="preserve">regressão cognitiva e comportamental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janela de desenvolvimento infantil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 inviável do tratamento particular.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Nível da peça:</w:t>
        <w:br w:type="textWrapping"/>
        <w:t xml:space="preserve">Nível 3 — Apta para protocolo</w:t>
      </w:r>
      <w:r w:rsidDel="00000000" w:rsidR="00000000" w:rsidRPr="00000000">
        <w:rPr>
          <w:rtl w:val="0"/>
        </w:rPr>
        <w:t xml:space="preserve"> (faltando apenas qualificação completa das partes).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yhu0xvgcs6i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PETIÇÃO INICIAL COMPLETA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EXCELENTÍSSIMO SENHOR DOUTOR JUIZ DE DIREITO DA VARA CÍVEL DA COMARCA DE GARANHUNS – PERNAMBUCO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fmejsulxb1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AÇÃO DE OBRIGAÇÃO DE FAZER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C/C INDENIZAÇÃO POR DANOS MORAIS</w:t>
        <w:br w:type="textWrapping"/>
        <w:t xml:space="preserve">COM PEDIDO DE TUTELA DE URGÊNCIA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AUTORA:</w:t>
      </w:r>
      <w:r w:rsidDel="00000000" w:rsidR="00000000" w:rsidRPr="00000000">
        <w:rPr>
          <w:rtl w:val="0"/>
        </w:rPr>
        <w:t xml:space="preserve"> [PENDENTE – Nome da mãe]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Representando:</w:t>
      </w:r>
      <w:r w:rsidDel="00000000" w:rsidR="00000000" w:rsidRPr="00000000">
        <w:rPr>
          <w:rtl w:val="0"/>
        </w:rPr>
        <w:t xml:space="preserve"> menor [PENDENTE – Nome da criança]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RÉ:</w:t>
      </w:r>
      <w:r w:rsidDel="00000000" w:rsidR="00000000" w:rsidRPr="00000000">
        <w:rPr>
          <w:rtl w:val="0"/>
        </w:rPr>
        <w:t xml:space="preserve"> [PENDENTE – Nome do plano de saúde]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AUTORA, já qualificada, neste ato representando seu filho menor, vem, por intermédio de seu advogado, propor a presente: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AÇÃO DE OBRIGAÇÃO DE FAZER C/C INDENIZAÇÃO POR DANOS MORAIS COM PEDIDO DE TUTELA DE URGÊNCIA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face da </w:t>
      </w:r>
      <w:r w:rsidDel="00000000" w:rsidR="00000000" w:rsidRPr="00000000">
        <w:rPr>
          <w:b w:val="1"/>
          <w:bCs w:val="1"/>
          <w:rtl w:val="0"/>
        </w:rPr>
        <w:t xml:space="preserve">OPERADORA DE PLANO DE SAÚDE</w:t>
      </w:r>
      <w:r w:rsidDel="00000000" w:rsidR="00000000" w:rsidRPr="00000000">
        <w:rPr>
          <w:rtl w:val="0"/>
        </w:rPr>
        <w:t xml:space="preserve">, pelos fatos e fundamentos a seguir expostos.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v9dsinnfkt5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 — DOS FATOS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Autora é mãe de uma criança de </w:t>
      </w:r>
      <w:r w:rsidDel="00000000" w:rsidR="00000000" w:rsidRPr="00000000">
        <w:rPr>
          <w:b w:val="1"/>
          <w:bCs w:val="1"/>
          <w:rtl w:val="0"/>
        </w:rPr>
        <w:t xml:space="preserve">05 anos de idade</w:t>
      </w:r>
      <w:r w:rsidDel="00000000" w:rsidR="00000000" w:rsidRPr="00000000">
        <w:rPr>
          <w:rtl w:val="0"/>
        </w:rPr>
        <w:t xml:space="preserve">, diagnosticada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, condição neurológica caracterizada por dificuldades no desenvolvimento da comunicação, interação social e comportamento.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Após avaliação por equipe médica especializada, foi </w:t>
      </w:r>
      <w:r w:rsidDel="00000000" w:rsidR="00000000" w:rsidRPr="00000000">
        <w:rPr>
          <w:b w:val="1"/>
          <w:bCs w:val="1"/>
          <w:rtl w:val="0"/>
        </w:rPr>
        <w:t xml:space="preserve">prescrito tratamento multidisciplinar intensivo</w:t>
      </w:r>
      <w:r w:rsidDel="00000000" w:rsidR="00000000" w:rsidRPr="00000000">
        <w:rPr>
          <w:rtl w:val="0"/>
        </w:rPr>
        <w:t xml:space="preserve">, composto por: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Terapia ABA (Applied Behavior Analysis)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Fonoaudiologia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Psicologia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Terapia Ocupacional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Todas as terapias com </w:t>
      </w:r>
      <w:r w:rsidDel="00000000" w:rsidR="00000000" w:rsidRPr="00000000">
        <w:rPr>
          <w:b w:val="1"/>
          <w:bCs w:val="1"/>
          <w:rtl w:val="0"/>
        </w:rPr>
        <w:t xml:space="preserve">sessões semanais contínuas</w:t>
      </w:r>
      <w:r w:rsidDel="00000000" w:rsidR="00000000" w:rsidRPr="00000000">
        <w:rPr>
          <w:rtl w:val="0"/>
        </w:rPr>
        <w:t xml:space="preserve">, consideradas essenciais para o desenvolvimento cognitivo, comportamental e social da criança.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família mantém contrato ativo de </w:t>
      </w:r>
      <w:r w:rsidDel="00000000" w:rsidR="00000000" w:rsidRPr="00000000">
        <w:rPr>
          <w:b w:val="1"/>
          <w:bCs w:val="1"/>
          <w:rtl w:val="0"/>
        </w:rPr>
        <w:t xml:space="preserve">plano de saúde</w:t>
      </w:r>
      <w:r w:rsidDel="00000000" w:rsidR="00000000" w:rsidRPr="00000000">
        <w:rPr>
          <w:rtl w:val="0"/>
        </w:rPr>
        <w:t xml:space="preserve">, justamente com a finalidade de garantir o acesso a tratamento médico adequado.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Todavia, ao solicitar a autorização das terapias prescritas, a operadora </w:t>
      </w:r>
      <w:r w:rsidDel="00000000" w:rsidR="00000000" w:rsidRPr="00000000">
        <w:rPr>
          <w:b w:val="1"/>
          <w:bCs w:val="1"/>
          <w:rtl w:val="0"/>
        </w:rPr>
        <w:t xml:space="preserve">negou a cobertura</w:t>
      </w:r>
      <w:r w:rsidDel="00000000" w:rsidR="00000000" w:rsidRPr="00000000">
        <w:rPr>
          <w:rtl w:val="0"/>
        </w:rPr>
        <w:t xml:space="preserve">, sob os seguintes argumentos: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número de sessões ultrapassaria o limite contratual;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terapia ABA não estaria prevista no rol da ANS.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foi </w:t>
      </w:r>
      <w:r w:rsidDel="00000000" w:rsidR="00000000" w:rsidRPr="00000000">
        <w:rPr>
          <w:b w:val="1"/>
          <w:bCs w:val="1"/>
          <w:rtl w:val="0"/>
        </w:rPr>
        <w:t xml:space="preserve">formalizada administrativamente</w:t>
      </w:r>
      <w:r w:rsidDel="00000000" w:rsidR="00000000" w:rsidRPr="00000000">
        <w:rPr>
          <w:rtl w:val="0"/>
        </w:rPr>
        <w:t xml:space="preserve">, impedindo o início do tratamento.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decorrência disso, a criança </w:t>
      </w:r>
      <w:r w:rsidDel="00000000" w:rsidR="00000000" w:rsidRPr="00000000">
        <w:rPr>
          <w:b w:val="1"/>
          <w:bCs w:val="1"/>
          <w:rtl w:val="0"/>
        </w:rPr>
        <w:t xml:space="preserve">permanece sem acesso às terapias essenciais</w:t>
      </w:r>
      <w:r w:rsidDel="00000000" w:rsidR="00000000" w:rsidRPr="00000000">
        <w:rPr>
          <w:rtl w:val="0"/>
        </w:rPr>
        <w:t xml:space="preserve">, apresentando: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regressão comportamental;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prejuízo na comunicação;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atraso no desenvolvimento social.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custo mensal do tratamento particular </w:t>
      </w:r>
      <w:r w:rsidDel="00000000" w:rsidR="00000000" w:rsidRPr="00000000">
        <w:rPr>
          <w:b w:val="1"/>
          <w:bCs w:val="1"/>
          <w:rtl w:val="0"/>
        </w:rPr>
        <w:t xml:space="preserve">ultrapassa R$ 6.000,00</w:t>
      </w:r>
      <w:r w:rsidDel="00000000" w:rsidR="00000000" w:rsidRPr="00000000">
        <w:rPr>
          <w:rtl w:val="0"/>
        </w:rPr>
        <w:t xml:space="preserve">, valor completamente incompatível com a realidade financeira da família.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do risco concreto de </w:t>
      </w:r>
      <w:r w:rsidDel="00000000" w:rsidR="00000000" w:rsidRPr="00000000">
        <w:rPr>
          <w:b w:val="1"/>
          <w:bCs w:val="1"/>
          <w:rtl w:val="0"/>
        </w:rPr>
        <w:t xml:space="preserve">prejuízo irreversível ao desenvolvimento da criança</w:t>
      </w:r>
      <w:r w:rsidDel="00000000" w:rsidR="00000000" w:rsidRPr="00000000">
        <w:rPr>
          <w:rtl w:val="0"/>
        </w:rPr>
        <w:t xml:space="preserve">, não restou alternativa senão recorrer ao Poder Judiciário.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4msel8ifa2w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 — DO DIREITO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ppka5mshgtj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2.1 DO DIREITO FUNDAMENTAL À SAÚDE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Constituição Federal assegura a saúde como </w:t>
      </w:r>
      <w:r w:rsidDel="00000000" w:rsidR="00000000" w:rsidRPr="00000000">
        <w:rPr>
          <w:b w:val="1"/>
          <w:bCs w:val="1"/>
          <w:rtl w:val="0"/>
        </w:rPr>
        <w:t xml:space="preserve">direito social fundamental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6º da Constituição Federal</w:t>
      </w:r>
    </w:p>
    <w:p w:rsidR="00000000" w:rsidDel="00000000" w:rsidP="00000000" w:rsidRDefault="00000000" w:rsidRPr="00000000" w14:paraId="0000003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“São direitos sociais a educação, a saúde, a alimentação, o trabalho…”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estabelece que: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196 da Constituição</w:t>
      </w:r>
    </w:p>
    <w:p w:rsidR="00000000" w:rsidDel="00000000" w:rsidP="00000000" w:rsidRDefault="00000000" w:rsidRPr="00000000" w14:paraId="0000003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saúde é direito de todos e dever do Estado…”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 garantia constitucional deve orientar </w:t>
      </w:r>
      <w:r w:rsidDel="00000000" w:rsidR="00000000" w:rsidRPr="00000000">
        <w:rPr>
          <w:b w:val="1"/>
          <w:bCs w:val="1"/>
          <w:rtl w:val="0"/>
        </w:rPr>
        <w:t xml:space="preserve">toda a interpretação contratual</w:t>
      </w:r>
      <w:r w:rsidDel="00000000" w:rsidR="00000000" w:rsidRPr="00000000">
        <w:rPr>
          <w:rtl w:val="0"/>
        </w:rPr>
        <w:t xml:space="preserve">, sobretudo quando envolve </w:t>
      </w:r>
      <w:r w:rsidDel="00000000" w:rsidR="00000000" w:rsidRPr="00000000">
        <w:rPr>
          <w:b w:val="1"/>
          <w:bCs w:val="1"/>
          <w:rtl w:val="0"/>
        </w:rPr>
        <w:t xml:space="preserve">criança em situação de vulnerabilidade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7iwp0wgse31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2.2 DA PROTEÇÃO INTEGRAL DA CRIANÇA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Estatuto da Criança e do Adolescente</w:t>
      </w:r>
      <w:r w:rsidDel="00000000" w:rsidR="00000000" w:rsidRPr="00000000">
        <w:rPr>
          <w:rtl w:val="0"/>
        </w:rPr>
        <w:t xml:space="preserve"> garante proteção integral à saúde da criança.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7º do ECA</w:t>
      </w:r>
    </w:p>
    <w:p w:rsidR="00000000" w:rsidDel="00000000" w:rsidP="00000000" w:rsidRDefault="00000000" w:rsidRPr="00000000" w14:paraId="0000004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 criança tem direito à proteção à vida e à saúde.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11 do ECA</w:t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É assegurado atendimento integral à saúde da criança.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Portanto, qualquer interpretação contratual que </w:t>
      </w:r>
      <w:r w:rsidDel="00000000" w:rsidR="00000000" w:rsidRPr="00000000">
        <w:rPr>
          <w:b w:val="1"/>
          <w:bCs w:val="1"/>
          <w:rtl w:val="0"/>
        </w:rPr>
        <w:t xml:space="preserve">impeça tratamento essencial</w:t>
      </w:r>
      <w:r w:rsidDel="00000000" w:rsidR="00000000" w:rsidRPr="00000000">
        <w:rPr>
          <w:rtl w:val="0"/>
        </w:rPr>
        <w:t xml:space="preserve"> viola frontalmente o sistema de proteção integral.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3er1r2e5joq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2.3 DA PROTEÇÃO À PESSOA COM AUTISMO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Lei nº 12.764/2012</w:t>
      </w:r>
      <w:r w:rsidDel="00000000" w:rsidR="00000000" w:rsidRPr="00000000">
        <w:rPr>
          <w:rtl w:val="0"/>
        </w:rPr>
        <w:t xml:space="preserve"> reconhece a pessoa com autismo como </w:t>
      </w:r>
      <w:r w:rsidDel="00000000" w:rsidR="00000000" w:rsidRPr="00000000">
        <w:rPr>
          <w:b w:val="1"/>
          <w:bCs w:val="1"/>
          <w:rtl w:val="0"/>
        </w:rPr>
        <w:t xml:space="preserve">pessoa com deficiência</w:t>
      </w:r>
      <w:r w:rsidDel="00000000" w:rsidR="00000000" w:rsidRPr="00000000">
        <w:rPr>
          <w:rtl w:val="0"/>
        </w:rPr>
        <w:t xml:space="preserve">, assegurando acesso a tratamento adequado.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norma impõe </w:t>
      </w:r>
      <w:r w:rsidDel="00000000" w:rsidR="00000000" w:rsidRPr="00000000">
        <w:rPr>
          <w:b w:val="1"/>
          <w:bCs w:val="1"/>
          <w:rtl w:val="0"/>
        </w:rPr>
        <w:t xml:space="preserve">garantia de acesso ao diagnóstico precoce e ao tratamento multiprofissional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Logo, a recusa do plano de saúde </w:t>
      </w:r>
      <w:r w:rsidDel="00000000" w:rsidR="00000000" w:rsidRPr="00000000">
        <w:rPr>
          <w:b w:val="1"/>
          <w:bCs w:val="1"/>
          <w:rtl w:val="0"/>
        </w:rPr>
        <w:t xml:space="preserve">afronta diretamente a legislação específica</w:t>
      </w:r>
      <w:r w:rsidDel="00000000" w:rsidR="00000000" w:rsidRPr="00000000">
        <w:rPr>
          <w:rtl w:val="0"/>
        </w:rPr>
        <w:t xml:space="preserve"> de proteção à pessoa com TEA.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9hig7sdqbl3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2.4 DA APLICABILIDADE DO CÓDIGO DE DEFESA DO CONSUMIDOR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relação entre usuário e plano de saúde é </w:t>
      </w:r>
      <w:r w:rsidDel="00000000" w:rsidR="00000000" w:rsidRPr="00000000">
        <w:rPr>
          <w:b w:val="1"/>
          <w:bCs w:val="1"/>
          <w:rtl w:val="0"/>
        </w:rPr>
        <w:t xml:space="preserve">tipicamente consumerista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6º, I e VI do CDC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direito à saúde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reparação por danos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14 do CDC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Responsabilidade objetiva do fornecedor.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Segundo a doutrina: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GONÇALVES, Carlos Roberto</w:t>
      </w:r>
    </w:p>
    <w:p w:rsidR="00000000" w:rsidDel="00000000" w:rsidP="00000000" w:rsidRDefault="00000000" w:rsidRPr="00000000" w14:paraId="0000005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“Os prestadores de serviços respondem independentemente de culpa pelos danos causados ao consumidor.”</w:t>
        <w:br w:type="textWrapping"/>
        <w:t xml:space="preserve">(Direito Civil Brasileiro – Responsabilidade Civil)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Também ensina: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DINIZ, Maria Helena</w:t>
      </w:r>
    </w:p>
    <w:p w:rsidR="00000000" w:rsidDel="00000000" w:rsidP="00000000" w:rsidRDefault="00000000" w:rsidRPr="00000000" w14:paraId="0000005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“Cláusulas contratuais que esvaziam o objeto do contrato ou impedem a fruição do serviço contratado são abusivas.”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Assim, a limitação de sessões quando </w:t>
      </w:r>
      <w:r w:rsidDel="00000000" w:rsidR="00000000" w:rsidRPr="00000000">
        <w:rPr>
          <w:b w:val="1"/>
          <w:bCs w:val="1"/>
          <w:rtl w:val="0"/>
        </w:rPr>
        <w:t xml:space="preserve">há prescrição médica</w:t>
      </w:r>
      <w:r w:rsidDel="00000000" w:rsidR="00000000" w:rsidRPr="00000000">
        <w:rPr>
          <w:rtl w:val="0"/>
        </w:rPr>
        <w:t xml:space="preserve"> revela-se manifestamente abusiva.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tn2ifbbq8x6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2.5 DO CARÁTER EXEMPLIFICATIVO DO ROL DA ANS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Superior Tribunal de Justiça firmou entendimento de que o rol da ANS </w:t>
      </w:r>
      <w:r w:rsidDel="00000000" w:rsidR="00000000" w:rsidRPr="00000000">
        <w:rPr>
          <w:b w:val="1"/>
          <w:bCs w:val="1"/>
          <w:rtl w:val="0"/>
        </w:rPr>
        <w:t xml:space="preserve">não pode restringir tratamentos essenciais prescritos pelo médico assistente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qhhgpqt292j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VALIDADO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STJ — REsp 1886929/SP</w:t>
        <w:br w:type="textWrapping"/>
        <w:t xml:space="preserve">Relatora: Min. Nancy Andrighi</w:t>
        <w:br w:type="textWrapping"/>
        <w:t xml:space="preserve">Julgamento: 08/06/2021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Tese:</w:t>
      </w:r>
    </w:p>
    <w:p w:rsidR="00000000" w:rsidDel="00000000" w:rsidP="00000000" w:rsidRDefault="00000000" w:rsidRPr="00000000" w14:paraId="0000006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rol de procedimentos da ANS possui caráter exemplificativo, podendo ser ampliado diante da prescrição médica.”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 LexML: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https://www.lexml.gov.br/urn/urn:lex:br:superior.tribunal.justica;turma.3:acordao;resp:1886929-2021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r86hisyjkhc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IDENTIFICADO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STJ — AgInt no REsp 1.712.163/SP</w:t>
        <w:br w:type="textWrapping"/>
        <w:t xml:space="preserve">Relator: Min. Moura Ribeiro</w:t>
        <w:br w:type="textWrapping"/>
        <w:t xml:space="preserve">Julgamento: 2022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Tese:</w:t>
      </w:r>
    </w:p>
    <w:p w:rsidR="00000000" w:rsidDel="00000000" w:rsidP="00000000" w:rsidRDefault="00000000" w:rsidRPr="00000000" w14:paraId="0000006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 operadora de plano de saúde não pode limitar número de sessões terapêuticas quando há prescrição médica.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Consulta disponível em: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https://www.lexml.gov.br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q60b6fx6fg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IDENTIFICADO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TJPE — Plano de saúde — Autismo — Terapia ABA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Tese:</w:t>
      </w:r>
    </w:p>
    <w:p w:rsidR="00000000" w:rsidDel="00000000" w:rsidP="00000000" w:rsidRDefault="00000000" w:rsidRPr="00000000" w14:paraId="0000007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É abusiva a negativa de cobertura de tratamento multidisciplinar para criança com TEA.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Consulta: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https://www.lexml.gov.br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6qs4pc6oxm6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2.6 DA TUTELA DE URGÊNCIA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termos do </w:t>
      </w:r>
      <w:r w:rsidDel="00000000" w:rsidR="00000000" w:rsidRPr="00000000">
        <w:rPr>
          <w:b w:val="1"/>
          <w:bCs w:val="1"/>
          <w:rtl w:val="0"/>
        </w:rPr>
        <w:t xml:space="preserve">art. 300 do CPC</w:t>
      </w:r>
      <w:r w:rsidDel="00000000" w:rsidR="00000000" w:rsidRPr="00000000">
        <w:rPr>
          <w:rtl w:val="0"/>
        </w:rPr>
        <w:t xml:space="preserve">, a tutela de urgência exige: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probabilidade do direito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perigo de dano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Ambos estão claramente presentes.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Probabilidade do direito</w:t>
      </w:r>
    </w:p>
    <w:p w:rsidR="00000000" w:rsidDel="00000000" w:rsidP="00000000" w:rsidRDefault="00000000" w:rsidRPr="00000000" w14:paraId="0000007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prescrição médica</w:t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legislação protetiva</w:t>
      </w:r>
    </w:p>
    <w:p w:rsidR="00000000" w:rsidDel="00000000" w:rsidP="00000000" w:rsidRDefault="00000000" w:rsidRPr="00000000" w14:paraId="0000007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jurisprudência consolidada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Perigo de dano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risco de regressão do desenvolvimento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perda de janela terapêutica infantil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jurisprudência reconhece que </w:t>
      </w:r>
      <w:r w:rsidDel="00000000" w:rsidR="00000000" w:rsidRPr="00000000">
        <w:rPr>
          <w:b w:val="1"/>
          <w:bCs w:val="1"/>
          <w:rtl w:val="0"/>
        </w:rPr>
        <w:t xml:space="preserve">atraso no tratamento do autismo gera danos irreversíveis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Portanto, é imprescindível a </w:t>
      </w:r>
      <w:r w:rsidDel="00000000" w:rsidR="00000000" w:rsidRPr="00000000">
        <w:rPr>
          <w:b w:val="1"/>
          <w:bCs w:val="1"/>
          <w:rtl w:val="0"/>
        </w:rPr>
        <w:t xml:space="preserve">determinação judicial imediata para início do tratamento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ueo6b27dbfo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2.7 DOS DANOS MORAIS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indevida de cobertura médica </w:t>
      </w:r>
      <w:r w:rsidDel="00000000" w:rsidR="00000000" w:rsidRPr="00000000">
        <w:rPr>
          <w:b w:val="1"/>
          <w:bCs w:val="1"/>
          <w:rtl w:val="0"/>
        </w:rPr>
        <w:t xml:space="preserve">ultrapassa mero aborrecimento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Trata-se de situação que envolve: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sofrimento psicológico dos pais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risco à saúde da criança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violação da dignidade humana.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Segundo </w:t>
      </w:r>
      <w:r w:rsidDel="00000000" w:rsidR="00000000" w:rsidRPr="00000000">
        <w:rPr>
          <w:b w:val="1"/>
          <w:bCs w:val="1"/>
          <w:rtl w:val="0"/>
        </w:rPr>
        <w:t xml:space="preserve">VENOSA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dano moral configura-se quando há violação a direitos da personalidade.”</w:t>
        <w:br w:type="textWrapping"/>
        <w:t xml:space="preserve">(Direito Civil – Responsabilidade Civil)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recusa injustificada do tratamento </w:t>
      </w:r>
      <w:r w:rsidDel="00000000" w:rsidR="00000000" w:rsidRPr="00000000">
        <w:rPr>
          <w:b w:val="1"/>
          <w:bCs w:val="1"/>
          <w:rtl w:val="0"/>
        </w:rPr>
        <w:t xml:space="preserve">agrava o sofrimento familiar</w:t>
      </w:r>
      <w:r w:rsidDel="00000000" w:rsidR="00000000" w:rsidRPr="00000000">
        <w:rPr>
          <w:rtl w:val="0"/>
        </w:rPr>
        <w:t xml:space="preserve">, justificando reparação.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mbjbvpm4vue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 — DOS PEDIDOS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do exposto, requer: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96gfeuydsl1" w:id="17"/>
      <w:bookmarkEnd w:id="17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1️⃣ TUTELA DE URGÊNCIA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Seja determinado que o plano de saúde: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autorize imediatamente</w:t>
      </w:r>
      <w:r w:rsidDel="00000000" w:rsidR="00000000" w:rsidRPr="00000000">
        <w:rPr>
          <w:rtl w:val="0"/>
        </w:rPr>
        <w:t xml:space="preserve"> o tratamento prescrito, incluindo: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terapia ABA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fonoaudiologia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psicologia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terapia ocupacional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sem limitação de sessões</w:t>
      </w:r>
      <w:r w:rsidDel="00000000" w:rsidR="00000000" w:rsidRPr="00000000">
        <w:rPr>
          <w:rtl w:val="0"/>
        </w:rPr>
        <w:t xml:space="preserve">, conforme prescrição médica.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Sob pena de </w:t>
      </w:r>
      <w:r w:rsidDel="00000000" w:rsidR="00000000" w:rsidRPr="00000000">
        <w:rPr>
          <w:b w:val="1"/>
          <w:bCs w:val="1"/>
          <w:rtl w:val="0"/>
        </w:rPr>
        <w:t xml:space="preserve">multa diária sugerida de R$ 500,00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gzl1c1if8" w:id="18"/>
      <w:bookmarkEnd w:id="18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2️⃣ NO MÉRITO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Seja confirmada a tutela para: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condenar a ré a </w:t>
      </w:r>
      <w:r w:rsidDel="00000000" w:rsidR="00000000" w:rsidRPr="00000000">
        <w:rPr>
          <w:b w:val="1"/>
          <w:bCs w:val="1"/>
          <w:rtl w:val="0"/>
        </w:rPr>
        <w:t xml:space="preserve">custear integralmente o tratamento multidisciplinar prescrito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declarar </w:t>
      </w:r>
      <w:r w:rsidDel="00000000" w:rsidR="00000000" w:rsidRPr="00000000">
        <w:rPr>
          <w:b w:val="1"/>
          <w:bCs w:val="1"/>
          <w:rtl w:val="0"/>
        </w:rPr>
        <w:t xml:space="preserve">abusiva a negativa de cobertura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condenar a ré ao pagamento de </w:t>
      </w:r>
      <w:r w:rsidDel="00000000" w:rsidR="00000000" w:rsidRPr="00000000">
        <w:rPr>
          <w:b w:val="1"/>
          <w:bCs w:val="1"/>
          <w:rtl w:val="0"/>
        </w:rPr>
        <w:t xml:space="preserve">indenização por danos morais</w:t>
      </w:r>
      <w:r w:rsidDel="00000000" w:rsidR="00000000" w:rsidRPr="00000000">
        <w:rPr>
          <w:rtl w:val="0"/>
        </w:rPr>
        <w:t xml:space="preserve">, sugerida em </w:t>
      </w:r>
      <w:r w:rsidDel="00000000" w:rsidR="00000000" w:rsidRPr="00000000">
        <w:rPr>
          <w:b w:val="1"/>
          <w:bCs w:val="1"/>
          <w:rtl w:val="0"/>
        </w:rPr>
        <w:t xml:space="preserve">R$ 20.000,00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condenar a ré ao pagamento das </w:t>
      </w:r>
      <w:r w:rsidDel="00000000" w:rsidR="00000000" w:rsidRPr="00000000">
        <w:rPr>
          <w:b w:val="1"/>
          <w:bCs w:val="1"/>
          <w:rtl w:val="0"/>
        </w:rPr>
        <w:t xml:space="preserve">custas processuais e honorários advocatícios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54j5514kulj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IV — DAS PROVAS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Protesta por todos os meios de prova, especialmente:</w:t>
      </w:r>
    </w:p>
    <w:p w:rsidR="00000000" w:rsidDel="00000000" w:rsidP="00000000" w:rsidRDefault="00000000" w:rsidRPr="00000000" w14:paraId="000000A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prova documental</w:t>
      </w:r>
    </w:p>
    <w:p w:rsidR="00000000" w:rsidDel="00000000" w:rsidP="00000000" w:rsidRDefault="00000000" w:rsidRPr="00000000" w14:paraId="000000A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relatórios médicos</w:t>
      </w:r>
    </w:p>
    <w:p w:rsidR="00000000" w:rsidDel="00000000" w:rsidP="00000000" w:rsidRDefault="00000000" w:rsidRPr="00000000" w14:paraId="000000A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terapêutica</w:t>
      </w:r>
    </w:p>
    <w:p w:rsidR="00000000" w:rsidDel="00000000" w:rsidP="00000000" w:rsidRDefault="00000000" w:rsidRPr="00000000" w14:paraId="000000A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 administrativa do plano</w:t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comprovantes de despesas</w:t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prova testemunhal</w:t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prova pericial, se necessário.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0y95jb92n1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 — DO VALOR DA CAUSA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Dá-se à causa o valor de: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R$ 40.000,00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zhro0gh0i3l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 — REQUERIMENTOS FINAIS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Requer: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citação da ré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concessão da tutela de urgência</w:t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procedência total da ação.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Termos em que,</w:t>
        <w:br w:type="textWrapping"/>
        <w:t xml:space="preserve">Pede deferimento.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Garanhuns – PE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[Advogado]</w:t>
        <w:br w:type="textWrapping"/>
        <w:t xml:space="preserve">OAB [PENDENTE]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fvji17hc6d9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DOCUMENTOS IMPORTANTES PARA JUNTAR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1️⃣ Laudo médico com CID do TEA</w:t>
        <w:br w:type="textWrapping"/>
        <w:t xml:space="preserve">2️⃣ Prescrição das terapias</w:t>
        <w:br w:type="textWrapping"/>
        <w:t xml:space="preserve">3️⃣ Relatório de equipe multidisciplinar</w:t>
        <w:br w:type="textWrapping"/>
        <w:t xml:space="preserve">4️⃣ Negativa formal do plano</w:t>
        <w:br w:type="textWrapping"/>
        <w:t xml:space="preserve">5️⃣ Contrato do plano</w:t>
        <w:br w:type="textWrapping"/>
        <w:t xml:space="preserve">6️⃣ Orçamentos das clínicas</w:t>
        <w:br w:type="textWrapping"/>
        <w:t xml:space="preserve">7️⃣ comprovante de pagamento (se houver)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i9n81yt8lcu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POSSÍVEL LINHA DE DEFESA DO PLANO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plano provavelmente alegará:</w:t>
      </w:r>
    </w:p>
    <w:p w:rsidR="00000000" w:rsidDel="00000000" w:rsidP="00000000" w:rsidRDefault="00000000" w:rsidRPr="00000000" w14:paraId="000000B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rol da ANS taxativo</w:t>
      </w:r>
    </w:p>
    <w:p w:rsidR="00000000" w:rsidDel="00000000" w:rsidP="00000000" w:rsidRDefault="00000000" w:rsidRPr="00000000" w14:paraId="000000B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limitação contratual</w:t>
      </w:r>
    </w:p>
    <w:p w:rsidR="00000000" w:rsidDel="00000000" w:rsidP="00000000" w:rsidRDefault="00000000" w:rsidRPr="00000000" w14:paraId="000000B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ausência de cobertura da terapia ABA.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Contra-argumento:</w:t>
        <w:br w:type="textWrapping"/>
      </w:r>
      <w:r w:rsidDel="00000000" w:rsidR="00000000" w:rsidRPr="00000000">
        <w:rPr>
          <w:rtl w:val="0"/>
        </w:rPr>
        <w:t xml:space="preserve">prescrição médica + jurisprudência STJ + proteção da criança.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jbspu6hufqb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PRÓXIMO PASSO PROCESSUAL ESTRATÉGICO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Após o protocolo: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Protocolar também pedido de apreciação urgente da liminar</w:t>
      </w:r>
      <w:r w:rsidDel="00000000" w:rsidR="00000000" w:rsidRPr="00000000">
        <w:rPr>
          <w:rtl w:val="0"/>
        </w:rPr>
        <w:t xml:space="preserve">, juntando: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relatório médico atualizado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risco de regressão terapêutica.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⚖️ </w:t>
      </w:r>
      <w:r w:rsidDel="00000000" w:rsidR="00000000" w:rsidRPr="00000000">
        <w:rPr>
          <w:b w:val="1"/>
          <w:bCs w:val="1"/>
          <w:rtl w:val="0"/>
        </w:rPr>
        <w:t xml:space="preserve">Documento elaborado com apoio da Veridux IA Pro e deve ser revisado por advogado regularmente inscrito na OAB antes do protocolo.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xml.gov.br/urn/urn:lex:br:superior.tribunal.justica;turma.3:acordao;resp:1886929-2021" TargetMode="External"/><Relationship Id="rId7" Type="http://schemas.openxmlformats.org/officeDocument/2006/relationships/hyperlink" Target="https://www.lexml.gov.br/" TargetMode="External"/><Relationship Id="rId8" Type="http://schemas.openxmlformats.org/officeDocument/2006/relationships/hyperlink" Target="https://www.lexml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